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3ABEC96C" w:rsidR="006F4315" w:rsidRDefault="00E00005" w:rsidP="006F4315">
      <w:pPr>
        <w:spacing w:after="0" w:line="240" w:lineRule="auto"/>
        <w:jc w:val="center"/>
        <w:rPr>
          <w:b/>
        </w:rPr>
      </w:pPr>
      <w:r>
        <w:rPr>
          <w:b/>
        </w:rPr>
        <w:t xml:space="preserve">PULTRUDED </w:t>
      </w:r>
      <w:r w:rsidR="00325898">
        <w:rPr>
          <w:b/>
        </w:rPr>
        <w:t>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91EC14C" w:rsidR="00EF667C" w:rsidRPr="00325898" w:rsidRDefault="00F304EA" w:rsidP="00D36F50">
      <w:pPr>
        <w:pStyle w:val="ListParagraph"/>
        <w:numPr>
          <w:ilvl w:val="1"/>
          <w:numId w:val="13"/>
        </w:numPr>
        <w:spacing w:line="240" w:lineRule="auto"/>
      </w:pPr>
      <w:r>
        <w:t>AF-</w:t>
      </w:r>
      <w:r w:rsidR="00E00005">
        <w:t>100</w:t>
      </w:r>
      <w:r w:rsidR="00C75296">
        <w:t>BR</w:t>
      </w:r>
      <w:r w:rsidR="00C75296">
        <w:rPr>
          <w:rFonts w:ascii="Calibri" w:hAnsi="Calibri" w:cs="Calibri"/>
        </w:rPr>
        <w:t>³</w:t>
      </w:r>
      <w:r w:rsidR="00EF667C">
        <w:t xml:space="preserve"> </w:t>
      </w:r>
      <w:r w:rsidR="00E00005">
        <w:t xml:space="preserve">Smooth Pultruded </w:t>
      </w:r>
      <w:r>
        <w:t>Fiberglass Door</w:t>
      </w:r>
      <w:r w:rsidR="00E826A6">
        <w:rPr>
          <w:rFonts w:cs="Arial"/>
        </w:rPr>
        <w:t>.</w:t>
      </w:r>
    </w:p>
    <w:p w14:paraId="4F1928A6" w14:textId="4636A8E7" w:rsidR="00F0077C" w:rsidRPr="00325898" w:rsidRDefault="00E00005" w:rsidP="00C75296">
      <w:pPr>
        <w:pStyle w:val="ListParagraph"/>
        <w:numPr>
          <w:ilvl w:val="1"/>
          <w:numId w:val="13"/>
        </w:numPr>
        <w:spacing w:line="360" w:lineRule="auto"/>
      </w:pPr>
      <w:r>
        <w:t>AF-100</w:t>
      </w:r>
      <w:r w:rsidR="00C75296">
        <w:t>BR</w:t>
      </w:r>
      <w:r w:rsidR="00C75296">
        <w:rPr>
          <w:rFonts w:ascii="Calibri" w:hAnsi="Calibri" w:cs="Calibri"/>
        </w:rPr>
        <w:t>³</w:t>
      </w:r>
      <w:r>
        <w:t xml:space="preserve"> Smooth Pultruded Fiberglass Door </w:t>
      </w:r>
      <w:r w:rsidR="00325898">
        <w:rPr>
          <w:rFonts w:cs="Arial"/>
        </w:rPr>
        <w:t>I</w:t>
      </w:r>
      <w:r w:rsidR="00F0077C">
        <w:rPr>
          <w:rFonts w:cs="Arial"/>
        </w:rPr>
        <w:t xml:space="preserve">nstalled in </w:t>
      </w:r>
      <w:r w:rsidR="00325898">
        <w:rPr>
          <w:rFonts w:cs="Arial"/>
        </w:rPr>
        <w:t>AF-150</w:t>
      </w:r>
      <w:r w:rsidR="00C75296">
        <w:rPr>
          <w:rFonts w:cs="Arial"/>
        </w:rPr>
        <w:t>BR</w:t>
      </w:r>
      <w:r w:rsidR="00C75296">
        <w:rPr>
          <w:rFonts w:ascii="Calibri" w:hAnsi="Calibri" w:cs="Calibri"/>
        </w:rPr>
        <w:t>³</w:t>
      </w:r>
      <w:r w:rsidR="00325898">
        <w:rPr>
          <w:rFonts w:cs="Arial"/>
        </w:rPr>
        <w:t xml:space="preserve"> Pultruded Fiberglass 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61613AE4" w14:textId="6C74138F" w:rsidR="00AD5F4F" w:rsidRDefault="00D13675" w:rsidP="00D36F50">
      <w:pPr>
        <w:pStyle w:val="ListParagraph"/>
        <w:numPr>
          <w:ilvl w:val="1"/>
          <w:numId w:val="13"/>
        </w:numPr>
        <w:spacing w:line="240" w:lineRule="auto"/>
      </w:pPr>
      <w:hyperlink r:id="rId8" w:history="1">
        <w:r w:rsidR="00AD5F4F" w:rsidRPr="00AD5F4F">
          <w:rPr>
            <w:rStyle w:val="Hyperlink"/>
          </w:rPr>
          <w:t>AAMA 920</w:t>
        </w:r>
      </w:hyperlink>
      <w:r w:rsidR="00AD5F4F">
        <w:t xml:space="preserve"> – Specification for Operating Cycle Performance of Side-Hinged Exterior Door Systems.</w:t>
      </w:r>
    </w:p>
    <w:p w14:paraId="5B96874D" w14:textId="364071F9" w:rsidR="004042A4" w:rsidRDefault="00D13675"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3B86D42F" w14:textId="327FB7F0" w:rsidR="00553B6A" w:rsidRDefault="00553B6A" w:rsidP="00AD5F4F">
      <w:pPr>
        <w:pStyle w:val="ListParagraph"/>
        <w:numPr>
          <w:ilvl w:val="1"/>
          <w:numId w:val="13"/>
        </w:numPr>
        <w:spacing w:line="240" w:lineRule="auto"/>
      </w:pPr>
      <w:r>
        <w:fldChar w:fldCharType="begin"/>
      </w:r>
      <w:r>
        <w:instrText xml:space="preserve"> HYPERLINK "https://www.astm.org/Standards/C203.htm" </w:instrText>
      </w:r>
      <w:r>
        <w:fldChar w:fldCharType="separate"/>
      </w:r>
      <w:r w:rsidRPr="00553B6A">
        <w:rPr>
          <w:rStyle w:val="Hyperlink"/>
        </w:rPr>
        <w:t>ASTM-C203</w:t>
      </w:r>
      <w:r>
        <w:fldChar w:fldCharType="end"/>
      </w:r>
      <w:r>
        <w:t xml:space="preserve"> – Standard Test Methods for Breaking Load and Flexural Properties of Block-Type Thermal Insulation.</w:t>
      </w:r>
    </w:p>
    <w:p w14:paraId="3F390891" w14:textId="55D583DF" w:rsidR="00553B6A" w:rsidRDefault="00D13675" w:rsidP="00AD5F4F">
      <w:pPr>
        <w:pStyle w:val="ListParagraph"/>
        <w:numPr>
          <w:ilvl w:val="1"/>
          <w:numId w:val="13"/>
        </w:numPr>
        <w:spacing w:line="240" w:lineRule="auto"/>
      </w:pPr>
      <w:hyperlink r:id="rId9" w:history="1">
        <w:r w:rsidR="00553B6A" w:rsidRPr="00553B6A">
          <w:rPr>
            <w:rStyle w:val="Hyperlink"/>
          </w:rPr>
          <w:t>ASTM-C272</w:t>
        </w:r>
      </w:hyperlink>
      <w:r w:rsidR="00553B6A">
        <w:t xml:space="preserve"> – Standard Test Method for Water Absorption of Core Materials for Sandwich Constructions.</w:t>
      </w:r>
    </w:p>
    <w:p w14:paraId="1E2D1597" w14:textId="59C13757" w:rsidR="00553B6A" w:rsidRDefault="00D13675" w:rsidP="00AD5F4F">
      <w:pPr>
        <w:pStyle w:val="ListParagraph"/>
        <w:numPr>
          <w:ilvl w:val="1"/>
          <w:numId w:val="13"/>
        </w:numPr>
        <w:spacing w:line="240" w:lineRule="auto"/>
      </w:pPr>
      <w:hyperlink r:id="rId10" w:history="1">
        <w:r w:rsidR="00553B6A" w:rsidRPr="00553B6A">
          <w:rPr>
            <w:rStyle w:val="Hyperlink"/>
          </w:rPr>
          <w:t>ASTM-C273</w:t>
        </w:r>
      </w:hyperlink>
      <w:r w:rsidR="00553B6A">
        <w:t xml:space="preserve"> – Standard Test Method for Shear Properties of Sandwich Core Materials. </w:t>
      </w:r>
    </w:p>
    <w:p w14:paraId="03790718" w14:textId="7298FABE" w:rsidR="00553B6A" w:rsidRDefault="00D13675" w:rsidP="00AD5F4F">
      <w:pPr>
        <w:pStyle w:val="ListParagraph"/>
        <w:numPr>
          <w:ilvl w:val="1"/>
          <w:numId w:val="13"/>
        </w:numPr>
        <w:spacing w:line="240" w:lineRule="auto"/>
      </w:pPr>
      <w:hyperlink r:id="rId11" w:history="1">
        <w:r w:rsidR="00553B6A" w:rsidRPr="00553B6A">
          <w:rPr>
            <w:rStyle w:val="Hyperlink"/>
          </w:rPr>
          <w:t>ASTM-C518</w:t>
        </w:r>
      </w:hyperlink>
      <w:r w:rsidR="00553B6A">
        <w:t xml:space="preserve"> – Standard Test Method for Steady-State Thermal Transmission Properties by Means of Heat Flow Meter Apparatus.</w:t>
      </w:r>
    </w:p>
    <w:p w14:paraId="7D2B8919" w14:textId="0248BCFC" w:rsidR="0082333A" w:rsidRDefault="00D13675" w:rsidP="00AD5F4F">
      <w:pPr>
        <w:pStyle w:val="ListParagraph"/>
        <w:numPr>
          <w:ilvl w:val="1"/>
          <w:numId w:val="13"/>
        </w:numPr>
        <w:spacing w:line="240" w:lineRule="auto"/>
      </w:pPr>
      <w:hyperlink r:id="rId12" w:history="1">
        <w:r w:rsidR="0082333A" w:rsidRPr="0082333A">
          <w:rPr>
            <w:rStyle w:val="Hyperlink"/>
          </w:rPr>
          <w:t>ASTM-C1363</w:t>
        </w:r>
      </w:hyperlink>
      <w:r w:rsidR="0082333A">
        <w:t xml:space="preserve"> – Standard Test Method for Thermal Performance of Building Materials and Envelope Assemblies by Means of a Hot Box Apparatus.</w:t>
      </w:r>
    </w:p>
    <w:p w14:paraId="216A4DAE" w14:textId="3C1EFAA3" w:rsidR="00553B6A" w:rsidRDefault="00D13675" w:rsidP="00AD5F4F">
      <w:pPr>
        <w:pStyle w:val="ListParagraph"/>
        <w:numPr>
          <w:ilvl w:val="1"/>
          <w:numId w:val="13"/>
        </w:numPr>
        <w:spacing w:line="240" w:lineRule="auto"/>
      </w:pPr>
      <w:hyperlink r:id="rId13" w:history="1">
        <w:r w:rsidR="00553B6A" w:rsidRPr="00553B6A">
          <w:rPr>
            <w:rStyle w:val="Hyperlink"/>
          </w:rPr>
          <w:t>ASTM-D1621</w:t>
        </w:r>
      </w:hyperlink>
      <w:r w:rsidR="00553B6A">
        <w:t xml:space="preserve"> – Standard Test Method for Compressive Properties of Rigid Cellular Plastics.</w:t>
      </w:r>
    </w:p>
    <w:p w14:paraId="7C339BF6" w14:textId="4C923E3B" w:rsidR="00AD5F4F" w:rsidRDefault="00D13675" w:rsidP="00AD5F4F">
      <w:pPr>
        <w:pStyle w:val="ListParagraph"/>
        <w:numPr>
          <w:ilvl w:val="1"/>
          <w:numId w:val="13"/>
        </w:numPr>
        <w:spacing w:line="240" w:lineRule="auto"/>
      </w:pPr>
      <w:hyperlink w:anchor="ASTM_D_1622" w:history="1">
        <w:r w:rsidR="00AD5F4F" w:rsidRPr="009E0F84">
          <w:rPr>
            <w:rStyle w:val="Hyperlink"/>
          </w:rPr>
          <w:t>ASTM-D1622</w:t>
        </w:r>
      </w:hyperlink>
      <w:r w:rsidR="00AD5F4F">
        <w:t xml:space="preserve"> – Standard Test Method for Apparent Density of Rigid Cellular Plastics.</w:t>
      </w:r>
    </w:p>
    <w:p w14:paraId="1BE2B4C3" w14:textId="56D46A72" w:rsidR="00553B6A" w:rsidRDefault="00D13675" w:rsidP="00D36F50">
      <w:pPr>
        <w:pStyle w:val="ListParagraph"/>
        <w:numPr>
          <w:ilvl w:val="1"/>
          <w:numId w:val="13"/>
        </w:numPr>
        <w:spacing w:line="240" w:lineRule="auto"/>
      </w:pPr>
      <w:hyperlink r:id="rId14" w:history="1">
        <w:r w:rsidR="00553B6A" w:rsidRPr="00553B6A">
          <w:rPr>
            <w:rStyle w:val="Hyperlink"/>
          </w:rPr>
          <w:t>ASTM-D1623</w:t>
        </w:r>
      </w:hyperlink>
      <w:r w:rsidR="00553B6A">
        <w:t xml:space="preserve"> – Standard Test Method for Tensile and Tensile Adhesion Properties of Rigid Cellular Plastics.</w:t>
      </w:r>
    </w:p>
    <w:p w14:paraId="2A708983" w14:textId="5DF5058C" w:rsidR="003772B1" w:rsidRDefault="00D13675" w:rsidP="00D36F50">
      <w:pPr>
        <w:pStyle w:val="ListParagraph"/>
        <w:numPr>
          <w:ilvl w:val="1"/>
          <w:numId w:val="13"/>
        </w:numPr>
        <w:spacing w:line="240" w:lineRule="auto"/>
      </w:pPr>
      <w:hyperlink r:id="rId15" w:history="1">
        <w:r w:rsidR="003772B1" w:rsidRPr="003772B1">
          <w:rPr>
            <w:rStyle w:val="Hyperlink"/>
          </w:rPr>
          <w:t>ASTM-D1761</w:t>
        </w:r>
      </w:hyperlink>
      <w:r w:rsidR="003772B1">
        <w:t xml:space="preserve"> – Standard Test Methods for Mechanical Fasteners in Wood. </w:t>
      </w:r>
    </w:p>
    <w:p w14:paraId="14304092" w14:textId="11B10B2B" w:rsidR="00426305" w:rsidRDefault="00D13675"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D13675"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D13675"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520BB1E3" w:rsidR="00AA7709" w:rsidRDefault="00D13675"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0CE823AE" w14:textId="77777777" w:rsidR="00AD5F4F" w:rsidRDefault="00D13675" w:rsidP="00AD5F4F">
      <w:pPr>
        <w:pStyle w:val="ListParagraph"/>
        <w:numPr>
          <w:ilvl w:val="1"/>
          <w:numId w:val="13"/>
        </w:numPr>
        <w:spacing w:line="240" w:lineRule="auto"/>
      </w:pPr>
      <w:hyperlink w:anchor="ASTM_E_283" w:history="1">
        <w:r w:rsidR="00AD5F4F" w:rsidRPr="00725708">
          <w:rPr>
            <w:rStyle w:val="Hyperlink"/>
          </w:rPr>
          <w:t>ASTM-E283</w:t>
        </w:r>
      </w:hyperlink>
      <w:r w:rsidR="00AD5F4F">
        <w:t xml:space="preserve"> – Standard Test Method for Determining Rate of Air Leakage Through Exterior Windows, Curtain Walls, and Doors Under Specified Pressure Differences Across the Specimen.</w:t>
      </w:r>
    </w:p>
    <w:p w14:paraId="40AD9284" w14:textId="77777777" w:rsidR="00AD5F4F" w:rsidRDefault="00D13675" w:rsidP="00AD5F4F">
      <w:pPr>
        <w:pStyle w:val="ListParagraph"/>
        <w:numPr>
          <w:ilvl w:val="1"/>
          <w:numId w:val="13"/>
        </w:numPr>
        <w:spacing w:line="240" w:lineRule="auto"/>
      </w:pPr>
      <w:hyperlink w:anchor="ASTM_E_330" w:history="1">
        <w:r w:rsidR="00AD5F4F" w:rsidRPr="00725708">
          <w:rPr>
            <w:rStyle w:val="Hyperlink"/>
          </w:rPr>
          <w:t>ASTM-E330</w:t>
        </w:r>
      </w:hyperlink>
      <w:r w:rsidR="00AD5F4F">
        <w:t xml:space="preserve"> – Standard Test Method for Structural Performance of Exterior Windows, Curtain Walls, and Doors by Uniform Static Air Pressure Difference.</w:t>
      </w:r>
    </w:p>
    <w:bookmarkStart w:id="1" w:name="ASTM_E_1886"/>
    <w:p w14:paraId="5DDAB6A8" w14:textId="77777777" w:rsidR="00AD5F4F" w:rsidRDefault="00AD5F4F" w:rsidP="00AD5F4F">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2A9E29AB" w14:textId="0BA347DD" w:rsidR="00AD5F4F" w:rsidRDefault="00D13675" w:rsidP="00AD5F4F">
      <w:pPr>
        <w:pStyle w:val="ListParagraph"/>
        <w:numPr>
          <w:ilvl w:val="1"/>
          <w:numId w:val="13"/>
        </w:numPr>
        <w:spacing w:line="240" w:lineRule="auto"/>
      </w:pPr>
      <w:hyperlink w:anchor="ASTM_E_1886" w:history="1">
        <w:r w:rsidR="00AD5F4F" w:rsidRPr="00D942A3">
          <w:rPr>
            <w:rStyle w:val="Hyperlink"/>
          </w:rPr>
          <w:t>ASTM-E1996</w:t>
        </w:r>
      </w:hyperlink>
      <w:r w:rsidR="00AD5F4F">
        <w:t xml:space="preserve"> – Standard Specification for Performance of Exterior Windows, Glazed Curtain Walls, Doors and Storm Shutters Impacted by Wind Borne Debris in Hurricanes.</w:t>
      </w:r>
    </w:p>
    <w:p w14:paraId="1208B2F1" w14:textId="72C5903A" w:rsidR="0082333A" w:rsidRDefault="00D13675" w:rsidP="00AD5F4F">
      <w:pPr>
        <w:pStyle w:val="ListParagraph"/>
        <w:numPr>
          <w:ilvl w:val="1"/>
          <w:numId w:val="13"/>
        </w:numPr>
        <w:spacing w:line="240" w:lineRule="auto"/>
      </w:pPr>
      <w:hyperlink w:anchor="ASTM_F_1642" w:history="1">
        <w:r w:rsidR="0082333A" w:rsidRPr="00D942A3">
          <w:rPr>
            <w:rStyle w:val="Hyperlink"/>
          </w:rPr>
          <w:t>ASTM-F1642-04</w:t>
        </w:r>
      </w:hyperlink>
      <w:r w:rsidR="0082333A">
        <w:t xml:space="preserve"> – Standard Test Method for Glazing Systems Subject to Air Blast Loading</w:t>
      </w:r>
    </w:p>
    <w:p w14:paraId="7FFE1420" w14:textId="4F23BA07" w:rsidR="00912899" w:rsidRDefault="00D13675"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D13675"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lastRenderedPageBreak/>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630B0950" w14:textId="5E7786BB" w:rsidR="00D029F2" w:rsidRDefault="00887461" w:rsidP="00FA7443">
      <w:pPr>
        <w:pStyle w:val="ListParagraph"/>
        <w:numPr>
          <w:ilvl w:val="1"/>
          <w:numId w:val="13"/>
        </w:numPr>
        <w:spacing w:line="240" w:lineRule="auto"/>
      </w:pPr>
      <w:r>
        <w:t>Finish</w:t>
      </w:r>
    </w:p>
    <w:p w14:paraId="2B44C8F3" w14:textId="0A8EA27C" w:rsidR="00887461" w:rsidRPr="00887461" w:rsidRDefault="00887461" w:rsidP="00887461">
      <w:pPr>
        <w:pStyle w:val="ListParagraph"/>
        <w:numPr>
          <w:ilvl w:val="2"/>
          <w:numId w:val="13"/>
        </w:numPr>
        <w:spacing w:line="240" w:lineRule="auto"/>
      </w:pPr>
      <w:r>
        <w:t>Painted A</w:t>
      </w:r>
      <w:r w:rsidRPr="00887461">
        <w:t>F</w:t>
      </w:r>
      <w:r>
        <w:t>-</w:t>
      </w:r>
      <w:r w:rsidR="00FA7443">
        <w:t>100</w:t>
      </w:r>
      <w:r w:rsidR="00C13F2C" w:rsidRPr="00C13F2C">
        <w:t xml:space="preserve"> </w:t>
      </w:r>
      <w:r w:rsidR="00C13F2C">
        <w:t>BR</w:t>
      </w:r>
      <w:r w:rsidR="00C13F2C">
        <w:rPr>
          <w:rFonts w:ascii="Calibri" w:hAnsi="Calibri" w:cs="Calibri"/>
        </w:rPr>
        <w:t>³</w:t>
      </w:r>
      <w:r w:rsidRPr="00887461">
        <w:t>,</w:t>
      </w:r>
      <w:r>
        <w:t xml:space="preserve"> </w:t>
      </w:r>
      <w:r w:rsidRPr="00887461">
        <w:t>AF</w:t>
      </w:r>
      <w:r>
        <w:t>-1</w:t>
      </w:r>
      <w:r w:rsidRPr="00887461">
        <w:t>50</w:t>
      </w:r>
      <w:r w:rsidR="00C13F2C" w:rsidRPr="00C13F2C">
        <w:t xml:space="preserve"> </w:t>
      </w:r>
      <w:r w:rsidR="00C13F2C">
        <w:t>BR</w:t>
      </w:r>
      <w:r w:rsidR="00C13F2C">
        <w:rPr>
          <w:rFonts w:ascii="Calibri" w:hAnsi="Calibri" w:cs="Calibri"/>
        </w:rPr>
        <w:t>³</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lastRenderedPageBreak/>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5CF72D32" w:rsidR="00966E81" w:rsidRPr="00A23B3F" w:rsidRDefault="00D13675" w:rsidP="00D36F50">
      <w:pPr>
        <w:pStyle w:val="ListParagraph"/>
        <w:numPr>
          <w:ilvl w:val="2"/>
          <w:numId w:val="33"/>
        </w:numPr>
        <w:spacing w:line="240" w:lineRule="auto"/>
        <w:rPr>
          <w:b/>
        </w:rPr>
      </w:pPr>
      <w:hyperlink r:id="rId18" w:history="1">
        <w:r w:rsidR="00C75296">
          <w:rPr>
            <w:rStyle w:val="Hyperlink"/>
          </w:rPr>
          <w:t>AF-100BR³ Smooth Pultruded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076823DF" w:rsidR="00966E81" w:rsidRPr="008E2E27" w:rsidRDefault="00966E81" w:rsidP="00D36F50">
      <w:pPr>
        <w:pStyle w:val="ListParagraph"/>
        <w:numPr>
          <w:ilvl w:val="3"/>
          <w:numId w:val="33"/>
        </w:numPr>
        <w:spacing w:line="240" w:lineRule="auto"/>
        <w:rPr>
          <w:b/>
        </w:rPr>
      </w:pPr>
      <w:r>
        <w:t>1-3/4”.</w:t>
      </w:r>
    </w:p>
    <w:p w14:paraId="4134E1A0" w14:textId="01AB6397" w:rsidR="008E2E27" w:rsidRPr="00A23B3F" w:rsidRDefault="008E2E27" w:rsidP="008E2E27">
      <w:pPr>
        <w:pStyle w:val="ListParagraph"/>
        <w:numPr>
          <w:ilvl w:val="2"/>
          <w:numId w:val="33"/>
        </w:numPr>
        <w:spacing w:line="240" w:lineRule="auto"/>
        <w:rPr>
          <w:b/>
        </w:rPr>
      </w:pPr>
      <w:r>
        <w:t>Pultruded as one monolithic panel with integral stiles.</w:t>
      </w:r>
    </w:p>
    <w:p w14:paraId="2584F9AA" w14:textId="57A2828E" w:rsidR="00966E81" w:rsidRPr="00A23B3F" w:rsidRDefault="00966E81" w:rsidP="00D36F50">
      <w:pPr>
        <w:pStyle w:val="ListParagraph"/>
        <w:numPr>
          <w:ilvl w:val="2"/>
          <w:numId w:val="33"/>
        </w:numPr>
        <w:spacing w:line="240" w:lineRule="auto"/>
        <w:rPr>
          <w:b/>
        </w:rPr>
      </w:pPr>
      <w:r>
        <w:t>Stiles</w:t>
      </w:r>
      <w:r w:rsidR="00165DBD">
        <w:t>.</w:t>
      </w:r>
    </w:p>
    <w:p w14:paraId="796AC453" w14:textId="27184544" w:rsidR="00966E81" w:rsidRPr="008E2E27" w:rsidRDefault="008E2E27" w:rsidP="00D36F50">
      <w:pPr>
        <w:pStyle w:val="ListParagraph"/>
        <w:numPr>
          <w:ilvl w:val="3"/>
          <w:numId w:val="33"/>
        </w:numPr>
        <w:spacing w:line="240" w:lineRule="auto"/>
        <w:rPr>
          <w:b/>
        </w:rPr>
      </w:pPr>
      <w:bookmarkStart w:id="2" w:name="_Hlk508031558"/>
      <w:r>
        <w:t>Seamless 9/16” thick solid FRP</w:t>
      </w:r>
      <w:r w:rsidR="00966E81">
        <w:t xml:space="preserve">.  </w:t>
      </w:r>
    </w:p>
    <w:p w14:paraId="6925F807" w14:textId="57387281" w:rsidR="008E2E27" w:rsidRPr="008E2E27" w:rsidRDefault="008E2E27" w:rsidP="008E2E27">
      <w:pPr>
        <w:pStyle w:val="ListParagraph"/>
        <w:numPr>
          <w:ilvl w:val="2"/>
          <w:numId w:val="33"/>
        </w:numPr>
        <w:spacing w:line="240" w:lineRule="auto"/>
        <w:rPr>
          <w:b/>
        </w:rPr>
      </w:pPr>
      <w:r>
        <w:t>Top Rail.</w:t>
      </w:r>
    </w:p>
    <w:p w14:paraId="2B8D9DB9" w14:textId="6D2BEADF" w:rsidR="008E2E27" w:rsidRPr="008E2E27" w:rsidRDefault="00C13F2C" w:rsidP="008E2E27">
      <w:pPr>
        <w:pStyle w:val="ListParagraph"/>
        <w:numPr>
          <w:ilvl w:val="3"/>
          <w:numId w:val="33"/>
        </w:numPr>
        <w:spacing w:line="240" w:lineRule="auto"/>
        <w:rPr>
          <w:b/>
        </w:rPr>
      </w:pPr>
      <w:r>
        <w:t>Standard closed top rail.</w:t>
      </w:r>
    </w:p>
    <w:p w14:paraId="27762FDC" w14:textId="6D061931" w:rsidR="008E2E27" w:rsidRPr="008E2E27" w:rsidRDefault="008E2E27" w:rsidP="008E2E27">
      <w:pPr>
        <w:pStyle w:val="ListParagraph"/>
        <w:numPr>
          <w:ilvl w:val="2"/>
          <w:numId w:val="33"/>
        </w:numPr>
        <w:spacing w:line="240" w:lineRule="auto"/>
        <w:rPr>
          <w:b/>
        </w:rPr>
      </w:pPr>
      <w:r>
        <w:t>Bottom Rail.</w:t>
      </w:r>
    </w:p>
    <w:p w14:paraId="75316B83" w14:textId="6E062BD1" w:rsidR="008E2E27" w:rsidRPr="00A23B3F" w:rsidRDefault="00C13F2C" w:rsidP="008E2E27">
      <w:pPr>
        <w:pStyle w:val="ListParagraph"/>
        <w:numPr>
          <w:ilvl w:val="3"/>
          <w:numId w:val="33"/>
        </w:numPr>
        <w:spacing w:line="240" w:lineRule="auto"/>
        <w:rPr>
          <w:b/>
        </w:rPr>
      </w:pPr>
      <w:r>
        <w:t>Standard closed bottom rail.</w:t>
      </w:r>
    </w:p>
    <w:bookmarkEnd w:id="2"/>
    <w:p w14:paraId="5D9EE109" w14:textId="09F5EE37" w:rsidR="00947019" w:rsidRDefault="00947019" w:rsidP="00D36F50">
      <w:pPr>
        <w:pStyle w:val="ListParagraph"/>
        <w:numPr>
          <w:ilvl w:val="2"/>
          <w:numId w:val="33"/>
        </w:numPr>
        <w:spacing w:line="240" w:lineRule="auto"/>
      </w:pPr>
      <w:r w:rsidRPr="00C6774C">
        <w:t>Core</w:t>
      </w:r>
      <w:r w:rsidR="008C3AD9" w:rsidRPr="00C6774C">
        <w:t>.</w:t>
      </w:r>
    </w:p>
    <w:p w14:paraId="3AC058FF" w14:textId="669F1ED0" w:rsidR="00A6138A" w:rsidRDefault="00C13F2C" w:rsidP="00A6138A">
      <w:pPr>
        <w:pStyle w:val="ListParagraph"/>
        <w:numPr>
          <w:ilvl w:val="3"/>
          <w:numId w:val="33"/>
        </w:numPr>
        <w:spacing w:line="240" w:lineRule="auto"/>
      </w:pPr>
      <w:r>
        <w:t>PET Foam.</w:t>
      </w:r>
    </w:p>
    <w:p w14:paraId="14E5CCB7" w14:textId="016E0376" w:rsidR="008E2E27" w:rsidRDefault="008E2E27" w:rsidP="008E2E27">
      <w:pPr>
        <w:pStyle w:val="ListParagraph"/>
        <w:numPr>
          <w:ilvl w:val="3"/>
          <w:numId w:val="33"/>
        </w:numPr>
        <w:spacing w:line="240" w:lineRule="auto"/>
      </w:pPr>
      <w:r>
        <w:t xml:space="preserve">Minimum 6 </w:t>
      </w:r>
      <w:proofErr w:type="spellStart"/>
      <w:r>
        <w:t>pcf</w:t>
      </w:r>
      <w:proofErr w:type="spellEnd"/>
      <w:r>
        <w:t xml:space="preserve"> density.</w:t>
      </w:r>
    </w:p>
    <w:p w14:paraId="74876D94" w14:textId="539185F8" w:rsidR="00C13F2C" w:rsidRPr="008E2E27" w:rsidRDefault="00C13F2C" w:rsidP="008E2E27">
      <w:pPr>
        <w:pStyle w:val="ListParagraph"/>
        <w:numPr>
          <w:ilvl w:val="3"/>
          <w:numId w:val="33"/>
        </w:numPr>
        <w:spacing w:line="240" w:lineRule="auto"/>
      </w:pPr>
      <w:r>
        <w:t>7/16” solid FRP ballistic panel centered in core.</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58DF2A37" w14:textId="11F4030E" w:rsidR="008E2E27" w:rsidRDefault="008E2E27" w:rsidP="00D36F50">
      <w:pPr>
        <w:pStyle w:val="ListParagraph"/>
        <w:numPr>
          <w:ilvl w:val="3"/>
          <w:numId w:val="33"/>
        </w:numPr>
        <w:spacing w:line="240" w:lineRule="auto"/>
      </w:pPr>
      <w:r>
        <w:t>Smooth, pultruded FRP integral to construction of door.</w:t>
      </w:r>
    </w:p>
    <w:p w14:paraId="0DBC970D" w14:textId="6F924147" w:rsidR="00165DBD" w:rsidRPr="004B241D" w:rsidRDefault="00165DBD" w:rsidP="00D36F50">
      <w:pPr>
        <w:pStyle w:val="ListParagraph"/>
        <w:numPr>
          <w:ilvl w:val="3"/>
          <w:numId w:val="33"/>
        </w:numPr>
        <w:spacing w:line="240" w:lineRule="auto"/>
      </w:pPr>
      <w:r w:rsidRPr="004B241D">
        <w:t>Attachment of face sheet.</w:t>
      </w:r>
    </w:p>
    <w:p w14:paraId="0CF2AE2E" w14:textId="7E4AC893" w:rsidR="00947019" w:rsidRPr="004B241D" w:rsidRDefault="008E2E27" w:rsidP="00D36F50">
      <w:pPr>
        <w:pStyle w:val="ListParagraph"/>
        <w:numPr>
          <w:ilvl w:val="4"/>
          <w:numId w:val="33"/>
        </w:numPr>
        <w:spacing w:line="240" w:lineRule="auto"/>
      </w:pPr>
      <w:r>
        <w:t>Door to be pultruded as one monolithic panel.</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6A33049" w:rsidR="00AF2648" w:rsidRDefault="00C75296" w:rsidP="00AF2648">
      <w:pPr>
        <w:pStyle w:val="ListParagraph"/>
        <w:numPr>
          <w:ilvl w:val="2"/>
          <w:numId w:val="33"/>
        </w:numPr>
        <w:spacing w:line="240" w:lineRule="auto"/>
      </w:pPr>
      <w:r w:rsidRPr="00C75296">
        <w:t>AF-150BR³.</w:t>
      </w:r>
    </w:p>
    <w:p w14:paraId="1865035B" w14:textId="05533373" w:rsidR="00AF2648" w:rsidRDefault="002857EE" w:rsidP="00AF2648">
      <w:pPr>
        <w:pStyle w:val="ListParagraph"/>
        <w:numPr>
          <w:ilvl w:val="3"/>
          <w:numId w:val="33"/>
        </w:numPr>
        <w:spacing w:line="240" w:lineRule="auto"/>
      </w:pPr>
      <w:r w:rsidRPr="00C75296">
        <w:t>Jamb Depth.</w:t>
      </w:r>
    </w:p>
    <w:p w14:paraId="763E7E04" w14:textId="31A42015" w:rsidR="00AF2648" w:rsidRPr="00C75296" w:rsidRDefault="00C75296" w:rsidP="00AF2648">
      <w:pPr>
        <w:pStyle w:val="ListParagraph"/>
        <w:numPr>
          <w:ilvl w:val="4"/>
          <w:numId w:val="33"/>
        </w:numPr>
        <w:spacing w:line="240" w:lineRule="auto"/>
      </w:pPr>
      <w:r w:rsidRPr="00C75296">
        <w:t>5-3/4”</w:t>
      </w:r>
    </w:p>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D13675"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2F02BB4C" w:rsidR="00061556" w:rsidRDefault="00061556" w:rsidP="00061556">
      <w:pPr>
        <w:pStyle w:val="ListParagraph"/>
        <w:numPr>
          <w:ilvl w:val="4"/>
          <w:numId w:val="33"/>
        </w:numPr>
        <w:spacing w:line="240" w:lineRule="auto"/>
      </w:pPr>
      <w:r>
        <w:t>2” or 4” face available for frame headers.</w:t>
      </w:r>
    </w:p>
    <w:p w14:paraId="16D82FE6" w14:textId="2F42EC0E" w:rsidR="00C13F2C" w:rsidRDefault="00C13F2C" w:rsidP="00061556">
      <w:pPr>
        <w:pStyle w:val="ListParagraph"/>
        <w:numPr>
          <w:ilvl w:val="4"/>
          <w:numId w:val="33"/>
        </w:numPr>
        <w:spacing w:line="240" w:lineRule="auto"/>
      </w:pPr>
      <w:r>
        <w:t>Reinforced with ballistic fiberglass.</w:t>
      </w:r>
    </w:p>
    <w:p w14:paraId="3DA7A9E1" w14:textId="0379A11A" w:rsidR="0011641C" w:rsidRDefault="0011641C" w:rsidP="00AF2648">
      <w:pPr>
        <w:pStyle w:val="ListParagraph"/>
        <w:numPr>
          <w:ilvl w:val="3"/>
          <w:numId w:val="33"/>
        </w:numPr>
        <w:spacing w:line="240" w:lineRule="auto"/>
      </w:pPr>
      <w:r>
        <w:t>Transoms and Sidelites.</w:t>
      </w:r>
    </w:p>
    <w:p w14:paraId="3E65D660" w14:textId="36669621" w:rsidR="00C13F2C" w:rsidRDefault="00C13F2C" w:rsidP="0011641C">
      <w:pPr>
        <w:pStyle w:val="ListParagraph"/>
        <w:numPr>
          <w:ilvl w:val="4"/>
          <w:numId w:val="33"/>
        </w:numPr>
        <w:spacing w:line="240" w:lineRule="auto"/>
      </w:pPr>
      <w:r>
        <w:t>Consult manufacturer for details.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49A3C7E1" w14:textId="73C329EE" w:rsidR="00AF2648" w:rsidRDefault="00061556" w:rsidP="00AF2648">
      <w:pPr>
        <w:pStyle w:val="ListParagraph"/>
        <w:numPr>
          <w:ilvl w:val="4"/>
          <w:numId w:val="33"/>
        </w:numPr>
        <w:spacing w:line="240" w:lineRule="auto"/>
      </w:pPr>
      <w:r>
        <w:t>Single frames chemically welded at factory.</w:t>
      </w:r>
    </w:p>
    <w:p w14:paraId="212C7644" w14:textId="7AF8879D" w:rsidR="00061556" w:rsidRDefault="00061556" w:rsidP="00AF2648">
      <w:pPr>
        <w:pStyle w:val="ListParagraph"/>
        <w:numPr>
          <w:ilvl w:val="4"/>
          <w:numId w:val="33"/>
        </w:numPr>
        <w:spacing w:line="240" w:lineRule="auto"/>
      </w:pPr>
      <w:r>
        <w:t>Pairs knock down for field assembly.</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1B99CE79" w14:textId="08E73205" w:rsidR="00AF2648" w:rsidRDefault="00061556" w:rsidP="00AF2648">
      <w:pPr>
        <w:pStyle w:val="ListParagraph"/>
        <w:numPr>
          <w:ilvl w:val="4"/>
          <w:numId w:val="33"/>
        </w:numPr>
        <w:spacing w:line="240" w:lineRule="auto"/>
      </w:pPr>
      <w:r>
        <w:t>All member to member connections chemically welded at factory unless in a knock down configuration.</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4D96C939" w14:textId="7E75A2D9" w:rsidR="0011641C" w:rsidRDefault="0011641C" w:rsidP="0011641C">
      <w:pPr>
        <w:pStyle w:val="ListParagraph"/>
        <w:numPr>
          <w:ilvl w:val="4"/>
          <w:numId w:val="33"/>
        </w:numPr>
        <w:spacing w:line="240" w:lineRule="auto"/>
      </w:pPr>
      <w:r>
        <w:t xml:space="preserve">¼” thick pultruded FRP chemically welded to frame at all hinge, strike, and closer locations. </w:t>
      </w:r>
    </w:p>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lastRenderedPageBreak/>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334642B2" w14:textId="77777777" w:rsidR="00061556" w:rsidRDefault="00061556" w:rsidP="00061556">
      <w:pPr>
        <w:pStyle w:val="ListParagraph"/>
        <w:numPr>
          <w:ilvl w:val="4"/>
          <w:numId w:val="33"/>
        </w:numPr>
        <w:spacing w:line="240" w:lineRule="auto"/>
      </w:pPr>
      <w:r>
        <w:t>Drywall.</w:t>
      </w:r>
    </w:p>
    <w:p w14:paraId="6246EE57" w14:textId="6EC9F986" w:rsidR="00061556" w:rsidRDefault="00061556" w:rsidP="00061556">
      <w:pPr>
        <w:pStyle w:val="ListParagraph"/>
        <w:numPr>
          <w:ilvl w:val="5"/>
          <w:numId w:val="33"/>
        </w:numPr>
        <w:spacing w:line="240" w:lineRule="auto"/>
      </w:pPr>
      <w:r>
        <w:t xml:space="preserve">Standard </w:t>
      </w:r>
      <w:r w:rsidR="00C13F2C">
        <w:t>punch and dimple</w:t>
      </w:r>
      <w:r>
        <w:t>.</w:t>
      </w:r>
    </w:p>
    <w:p w14:paraId="4D326ABA" w14:textId="616E5056" w:rsidR="00AF2648" w:rsidRDefault="00AF2648" w:rsidP="00AF2648">
      <w:pPr>
        <w:pStyle w:val="ListParagraph"/>
        <w:numPr>
          <w:ilvl w:val="0"/>
          <w:numId w:val="33"/>
        </w:numPr>
        <w:spacing w:line="240" w:lineRule="auto"/>
      </w:pPr>
      <w:r>
        <w:rPr>
          <w:b/>
        </w:rPr>
        <w:t>PERFORMANCE</w:t>
      </w:r>
    </w:p>
    <w:p w14:paraId="45F1D00F" w14:textId="7A71C7F2" w:rsidR="000C292E" w:rsidRPr="0082333A" w:rsidRDefault="0082333A" w:rsidP="000C292E">
      <w:pPr>
        <w:pStyle w:val="ListParagraph"/>
        <w:numPr>
          <w:ilvl w:val="1"/>
          <w:numId w:val="33"/>
        </w:numPr>
        <w:spacing w:line="240" w:lineRule="auto"/>
        <w:rPr>
          <w:b/>
        </w:rPr>
      </w:pPr>
      <w:bookmarkStart w:id="5" w:name="Stiles_and_Rails"/>
      <w:r>
        <w:rPr>
          <w:rFonts w:cs="Arial"/>
        </w:rPr>
        <w:t>Pultruded Fiberglass Skin</w:t>
      </w:r>
      <w:r w:rsidR="000C292E">
        <w:rPr>
          <w:rFonts w:cs="Arial"/>
        </w:rPr>
        <w:t>.</w:t>
      </w:r>
    </w:p>
    <w:p w14:paraId="66B43610" w14:textId="6E9C5450" w:rsidR="0082333A" w:rsidRPr="0082333A" w:rsidRDefault="0082333A" w:rsidP="0082333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458E376" w14:textId="275670E3" w:rsidR="0082333A" w:rsidRDefault="0082333A" w:rsidP="0082333A">
      <w:pPr>
        <w:pStyle w:val="ListParagraph"/>
        <w:numPr>
          <w:ilvl w:val="2"/>
          <w:numId w:val="33"/>
        </w:numPr>
        <w:spacing w:line="240" w:lineRule="auto"/>
        <w:rPr>
          <w:rFonts w:cs="Arial"/>
        </w:rPr>
      </w:pPr>
      <w:r>
        <w:rPr>
          <w:rFonts w:cs="Arial"/>
        </w:rPr>
        <w:t>Tensile Strength, ASTM-D638: 12,300 psi.</w:t>
      </w:r>
    </w:p>
    <w:p w14:paraId="311A637E" w14:textId="18EDBB4A" w:rsidR="0082333A" w:rsidRDefault="0082333A" w:rsidP="0082333A">
      <w:pPr>
        <w:pStyle w:val="ListParagraph"/>
        <w:numPr>
          <w:ilvl w:val="2"/>
          <w:numId w:val="33"/>
        </w:numPr>
        <w:spacing w:line="240" w:lineRule="auto"/>
        <w:rPr>
          <w:rFonts w:cs="Arial"/>
        </w:rPr>
      </w:pPr>
      <w:r>
        <w:rPr>
          <w:rFonts w:cs="Arial"/>
        </w:rPr>
        <w:t>Percent Fiberglass: 50%.</w:t>
      </w:r>
    </w:p>
    <w:p w14:paraId="128375C4" w14:textId="66F7E28D" w:rsidR="00D33E05" w:rsidRDefault="00D33E05" w:rsidP="00345DFA">
      <w:pPr>
        <w:pStyle w:val="ListParagraph"/>
        <w:numPr>
          <w:ilvl w:val="1"/>
          <w:numId w:val="33"/>
        </w:numPr>
        <w:spacing w:line="240" w:lineRule="auto"/>
        <w:rPr>
          <w:rFonts w:cs="Arial"/>
        </w:rPr>
      </w:pPr>
      <w:bookmarkStart w:id="6" w:name="Standard_Interior_Exterior_Class_C_REI"/>
      <w:bookmarkStart w:id="7" w:name="Optional_Interior_Face_Only_Class_A_FRI"/>
      <w:bookmarkEnd w:id="6"/>
      <w:bookmarkEnd w:id="7"/>
      <w:r>
        <w:rPr>
          <w:rFonts w:cs="Arial"/>
        </w:rPr>
        <w:t>Stiles &amp; Rails.</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CE0AF09" w14:textId="5DA9C87F" w:rsidR="0082333A" w:rsidRPr="0082333A" w:rsidRDefault="0082333A" w:rsidP="0082333A">
      <w:pPr>
        <w:pStyle w:val="ListParagraph"/>
        <w:numPr>
          <w:ilvl w:val="1"/>
          <w:numId w:val="33"/>
        </w:numPr>
        <w:spacing w:line="240" w:lineRule="auto"/>
        <w:rPr>
          <w:b/>
        </w:rPr>
      </w:pPr>
      <w:bookmarkStart w:id="8" w:name="AF_150_Framing"/>
      <w:bookmarkStart w:id="9" w:name="_GoBack"/>
      <w:bookmarkEnd w:id="9"/>
      <w:r>
        <w:t>Door Panel.</w:t>
      </w:r>
    </w:p>
    <w:p w14:paraId="4F42298A" w14:textId="714E88C2" w:rsidR="0082333A" w:rsidRDefault="006957EE" w:rsidP="0082333A">
      <w:pPr>
        <w:pStyle w:val="ListParagraph"/>
        <w:numPr>
          <w:ilvl w:val="2"/>
          <w:numId w:val="33"/>
        </w:numPr>
        <w:spacing w:line="240" w:lineRule="auto"/>
      </w:pPr>
      <w:r>
        <w:t>Ballistic Resistance.</w:t>
      </w:r>
    </w:p>
    <w:p w14:paraId="6CE16612" w14:textId="285ED00F" w:rsidR="006957EE" w:rsidRDefault="006957EE" w:rsidP="006957EE">
      <w:pPr>
        <w:pStyle w:val="ListParagraph"/>
        <w:numPr>
          <w:ilvl w:val="3"/>
          <w:numId w:val="33"/>
        </w:numPr>
        <w:spacing w:line="240" w:lineRule="auto"/>
      </w:pPr>
      <w:r>
        <w:t>UL-752 Level 3.</w:t>
      </w:r>
    </w:p>
    <w:p w14:paraId="32A86FC9" w14:textId="714CBF96" w:rsidR="006957EE" w:rsidRDefault="006957EE" w:rsidP="006957EE">
      <w:pPr>
        <w:pStyle w:val="ListParagraph"/>
        <w:numPr>
          <w:ilvl w:val="3"/>
          <w:numId w:val="33"/>
        </w:numPr>
        <w:spacing w:line="240" w:lineRule="auto"/>
      </w:pPr>
      <w:r>
        <w:t>NIJ-STD-0108.01 Level 3A.</w:t>
      </w:r>
    </w:p>
    <w:p w14:paraId="65DAF626" w14:textId="7B8FC0C4" w:rsidR="00035568" w:rsidRPr="00C75296" w:rsidRDefault="00C75296" w:rsidP="00E94334">
      <w:pPr>
        <w:pStyle w:val="ListParagraph"/>
        <w:numPr>
          <w:ilvl w:val="1"/>
          <w:numId w:val="33"/>
        </w:numPr>
        <w:spacing w:line="240" w:lineRule="auto"/>
        <w:rPr>
          <w:rFonts w:cs="Arial"/>
        </w:rPr>
      </w:pPr>
      <w:r w:rsidRPr="00C75296">
        <w:t>AF-150BR³</w:t>
      </w:r>
      <w:r>
        <w:t xml:space="preserve"> </w:t>
      </w:r>
      <w:r w:rsidR="00035568" w:rsidRPr="00C75296">
        <w:rPr>
          <w:rFonts w:cs="Arial"/>
        </w:rPr>
        <w:t>Framing.</w:t>
      </w:r>
    </w:p>
    <w:bookmarkEnd w:id="8"/>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56E73130" w:rsidR="008127C3" w:rsidRDefault="008127C3" w:rsidP="00035568">
      <w:pPr>
        <w:pStyle w:val="ListParagraph"/>
        <w:numPr>
          <w:ilvl w:val="2"/>
          <w:numId w:val="33"/>
        </w:numPr>
        <w:spacing w:line="240" w:lineRule="auto"/>
        <w:rPr>
          <w:rFonts w:cs="Arial"/>
        </w:rPr>
      </w:pPr>
      <w:r>
        <w:rPr>
          <w:rFonts w:cs="Arial"/>
        </w:rPr>
        <w:t>Percent Fiberglass: 60%.</w:t>
      </w:r>
    </w:p>
    <w:p w14:paraId="69121B28" w14:textId="77777777" w:rsidR="006957EE" w:rsidRDefault="006957EE" w:rsidP="006957EE">
      <w:pPr>
        <w:pStyle w:val="ListParagraph"/>
        <w:numPr>
          <w:ilvl w:val="2"/>
          <w:numId w:val="33"/>
        </w:numPr>
        <w:spacing w:line="240" w:lineRule="auto"/>
      </w:pPr>
      <w:r>
        <w:t>Ballistic Resistance.</w:t>
      </w:r>
    </w:p>
    <w:p w14:paraId="76A8AF29" w14:textId="77777777" w:rsidR="006957EE" w:rsidRDefault="006957EE" w:rsidP="006957EE">
      <w:pPr>
        <w:pStyle w:val="ListParagraph"/>
        <w:numPr>
          <w:ilvl w:val="3"/>
          <w:numId w:val="33"/>
        </w:numPr>
        <w:spacing w:line="240" w:lineRule="auto"/>
      </w:pPr>
      <w:r>
        <w:t>UL-752 Level 3.</w:t>
      </w:r>
    </w:p>
    <w:p w14:paraId="4054ABBC" w14:textId="77777777" w:rsidR="006957EE" w:rsidRDefault="006957EE" w:rsidP="006957EE">
      <w:pPr>
        <w:pStyle w:val="ListParagraph"/>
        <w:numPr>
          <w:ilvl w:val="3"/>
          <w:numId w:val="33"/>
        </w:numPr>
        <w:spacing w:line="240" w:lineRule="auto"/>
      </w:pPr>
      <w:r>
        <w:t>NIJ-STD-0108.01 Level 3A.</w:t>
      </w:r>
    </w:p>
    <w:p w14:paraId="763D7010" w14:textId="3BEE41E7" w:rsidR="00A7621B" w:rsidRPr="00345DFA" w:rsidRDefault="008A3189" w:rsidP="00345DFA">
      <w:pPr>
        <w:pStyle w:val="ListParagraph"/>
        <w:numPr>
          <w:ilvl w:val="1"/>
          <w:numId w:val="33"/>
        </w:numPr>
        <w:spacing w:line="240" w:lineRule="auto"/>
        <w:rPr>
          <w:rFonts w:cs="Arial"/>
        </w:rPr>
      </w:pPr>
      <w:bookmarkStart w:id="10" w:name="Door_and_AF_150_Frame"/>
      <w:r>
        <w:rPr>
          <w:rFonts w:cs="Arial"/>
        </w:rPr>
        <w:t xml:space="preserve">Door and </w:t>
      </w:r>
      <w:r w:rsidR="00C75296" w:rsidRPr="00C75296">
        <w:t>AF-150BR³</w:t>
      </w:r>
      <w:r w:rsidR="00C75296">
        <w:t xml:space="preserve"> </w:t>
      </w:r>
      <w:r>
        <w:rPr>
          <w:rFonts w:cs="Arial"/>
        </w:rPr>
        <w:t>Frame Assembly.</w:t>
      </w:r>
    </w:p>
    <w:bookmarkEnd w:id="10"/>
    <w:p w14:paraId="2A9D4F25" w14:textId="77777777" w:rsidR="0082333A" w:rsidRDefault="0082333A" w:rsidP="0082333A">
      <w:pPr>
        <w:pStyle w:val="ListParagraph"/>
        <w:numPr>
          <w:ilvl w:val="2"/>
          <w:numId w:val="33"/>
        </w:numPr>
        <w:spacing w:line="240" w:lineRule="auto"/>
      </w:pPr>
      <w:r>
        <w:t xml:space="preserve">Blast Test, </w:t>
      </w:r>
      <w:bookmarkStart w:id="11" w:name="ASTM_F_1642"/>
      <w:bookmarkEnd w:id="11"/>
      <w:r>
        <w:t>ASTM-F1642.</w:t>
      </w:r>
    </w:p>
    <w:p w14:paraId="6FF1F570" w14:textId="6DBCBDE5" w:rsidR="0082333A" w:rsidRDefault="0082333A" w:rsidP="0082333A">
      <w:pPr>
        <w:pStyle w:val="ListParagraph"/>
        <w:numPr>
          <w:ilvl w:val="3"/>
          <w:numId w:val="33"/>
        </w:numPr>
        <w:spacing w:line="240" w:lineRule="auto"/>
      </w:pPr>
      <w:r>
        <w:t>6.</w:t>
      </w:r>
      <w:r w:rsidR="006957EE">
        <w:t>6</w:t>
      </w:r>
      <w:r>
        <w:t xml:space="preserve"> psi @ 4</w:t>
      </w:r>
      <w:r w:rsidR="006957EE">
        <w:t>5</w:t>
      </w:r>
      <w:r>
        <w:t xml:space="preserve"> psi-</w:t>
      </w:r>
      <w:proofErr w:type="spellStart"/>
      <w:r>
        <w:t>msec</w:t>
      </w:r>
      <w:proofErr w:type="spellEnd"/>
      <w:r>
        <w:t xml:space="preserve">, </w:t>
      </w:r>
      <w:r w:rsidR="006957EE">
        <w:t>non-catastrophic failure</w:t>
      </w:r>
      <w:r>
        <w:t>.</w:t>
      </w:r>
    </w:p>
    <w:p w14:paraId="00534F54" w14:textId="77777777" w:rsidR="006957EE" w:rsidRDefault="006957EE" w:rsidP="006957EE">
      <w:pPr>
        <w:pStyle w:val="ListParagraph"/>
        <w:numPr>
          <w:ilvl w:val="2"/>
          <w:numId w:val="33"/>
        </w:numPr>
        <w:spacing w:line="240" w:lineRule="auto"/>
      </w:pPr>
      <w:r>
        <w:t>Ballistic Resistance.</w:t>
      </w:r>
    </w:p>
    <w:p w14:paraId="1716FF04" w14:textId="77777777" w:rsidR="006957EE" w:rsidRDefault="006957EE" w:rsidP="006957EE">
      <w:pPr>
        <w:pStyle w:val="ListParagraph"/>
        <w:numPr>
          <w:ilvl w:val="3"/>
          <w:numId w:val="33"/>
        </w:numPr>
        <w:spacing w:line="240" w:lineRule="auto"/>
      </w:pPr>
      <w:r>
        <w:t>UL-752 Level 3.</w:t>
      </w:r>
    </w:p>
    <w:p w14:paraId="288E0D49" w14:textId="609AABD7" w:rsidR="006957EE" w:rsidRDefault="006957EE" w:rsidP="006957EE">
      <w:pPr>
        <w:pStyle w:val="ListParagraph"/>
        <w:numPr>
          <w:ilvl w:val="3"/>
          <w:numId w:val="33"/>
        </w:numPr>
        <w:spacing w:line="240" w:lineRule="auto"/>
      </w:pPr>
      <w:r>
        <w:t>NIJ-STD-0108.01 Level 3A.</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2" w:name="Aluminum_Members"/>
      <w:bookmarkEnd w:id="12"/>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D13675"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D13675"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D13675"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lastRenderedPageBreak/>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3" w:name="Finishes"/>
      <w:bookmarkEnd w:id="13"/>
      <w:r>
        <w:rPr>
          <w:b/>
        </w:rPr>
        <w:t>FINISHES</w:t>
      </w:r>
    </w:p>
    <w:p w14:paraId="6AB65BAA" w14:textId="4623DC03" w:rsidR="00AF2648" w:rsidRDefault="00AF2648" w:rsidP="00D36F50">
      <w:pPr>
        <w:pStyle w:val="ListParagraph"/>
        <w:numPr>
          <w:ilvl w:val="1"/>
          <w:numId w:val="33"/>
        </w:numPr>
        <w:spacing w:line="240" w:lineRule="auto"/>
      </w:pPr>
      <w:r>
        <w:t>Door.</w:t>
      </w:r>
    </w:p>
    <w:p w14:paraId="68211BE7" w14:textId="4575B2A6" w:rsidR="005918F3" w:rsidRPr="007D737F" w:rsidRDefault="006B7211" w:rsidP="00BD4520">
      <w:pPr>
        <w:pStyle w:val="ListParagraph"/>
        <w:numPr>
          <w:ilvl w:val="2"/>
          <w:numId w:val="33"/>
        </w:numPr>
        <w:spacing w:line="240" w:lineRule="auto"/>
      </w:pPr>
      <w:r>
        <w:rPr>
          <w:rFonts w:cs="Arial"/>
        </w:rPr>
        <w:t>Two-part aliphatic polyurethane paint.</w:t>
      </w:r>
    </w:p>
    <w:p w14:paraId="00BA7375" w14:textId="7242E69B" w:rsidR="0026560C" w:rsidRPr="00E90E0A" w:rsidRDefault="00D13675" w:rsidP="00BD4520">
      <w:pPr>
        <w:pStyle w:val="ListParagraph"/>
        <w:numPr>
          <w:ilvl w:val="3"/>
          <w:numId w:val="33"/>
        </w:numPr>
        <w:spacing w:line="240" w:lineRule="auto"/>
      </w:pPr>
      <w:hyperlink r:id="rId19"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D4520">
          <w:pPr>
            <w:pStyle w:val="ListParagraph"/>
            <w:numPr>
              <w:ilvl w:val="4"/>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D4520">
      <w:pPr>
        <w:pStyle w:val="ListParagraph"/>
        <w:numPr>
          <w:ilvl w:val="3"/>
          <w:numId w:val="33"/>
        </w:numPr>
        <w:spacing w:after="0" w:line="240" w:lineRule="auto"/>
      </w:pPr>
      <w:r>
        <w:t>Custom colors available</w:t>
      </w:r>
      <w:r w:rsidR="0090285D">
        <w:t xml:space="preserve"> consult manufacturer</w:t>
      </w:r>
      <w:r>
        <w:t>.</w:t>
      </w:r>
    </w:p>
    <w:p w14:paraId="60F3335A" w14:textId="4B6B1630" w:rsidR="006B7211" w:rsidRDefault="006B7211" w:rsidP="00BD4520">
      <w:pPr>
        <w:pStyle w:val="ListParagraph"/>
        <w:numPr>
          <w:ilvl w:val="3"/>
          <w:numId w:val="33"/>
        </w:numPr>
        <w:spacing w:after="0" w:line="240" w:lineRule="auto"/>
      </w:pPr>
      <w:r>
        <w:t>Unique, high-solids, high-build, multifunctional coating.</w:t>
      </w:r>
    </w:p>
    <w:p w14:paraId="663F1A82" w14:textId="384D78E3" w:rsidR="006B7211" w:rsidRDefault="006B7211" w:rsidP="00BD4520">
      <w:pPr>
        <w:pStyle w:val="ListParagraph"/>
        <w:numPr>
          <w:ilvl w:val="3"/>
          <w:numId w:val="33"/>
        </w:numPr>
        <w:spacing w:after="0" w:line="240" w:lineRule="auto"/>
      </w:pPr>
      <w:r>
        <w:t>Low VOC, high-gloss, self-priming coating.</w:t>
      </w:r>
    </w:p>
    <w:p w14:paraId="414F5EC3" w14:textId="77D688E1" w:rsidR="006B7211" w:rsidRDefault="006B7211" w:rsidP="00BD4520">
      <w:pPr>
        <w:pStyle w:val="ListParagraph"/>
        <w:numPr>
          <w:ilvl w:val="3"/>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D4520">
      <w:pPr>
        <w:pStyle w:val="ListParagraph"/>
        <w:numPr>
          <w:ilvl w:val="3"/>
          <w:numId w:val="33"/>
        </w:numPr>
        <w:spacing w:after="0" w:line="240" w:lineRule="auto"/>
      </w:pPr>
      <w:r>
        <w:t>Taber Abrasion, 1 kg load, 1000 cycles, CS-17 wheel: 60.2 mg.</w:t>
      </w:r>
    </w:p>
    <w:p w14:paraId="2AD07D69" w14:textId="69FB06AF" w:rsidR="006B7211" w:rsidRDefault="006B7211" w:rsidP="00BD4520">
      <w:pPr>
        <w:pStyle w:val="ListParagraph"/>
        <w:numPr>
          <w:ilvl w:val="3"/>
          <w:numId w:val="33"/>
        </w:numPr>
        <w:spacing w:after="0" w:line="240" w:lineRule="auto"/>
      </w:pPr>
      <w:r>
        <w:t>Graffiti cleaning with Amerase with gloss retention: 100 cycles.</w:t>
      </w:r>
    </w:p>
    <w:p w14:paraId="5E3C65D4" w14:textId="601A2167" w:rsidR="006B7211" w:rsidRDefault="006B7211" w:rsidP="00BD4520">
      <w:pPr>
        <w:pStyle w:val="ListParagraph"/>
        <w:numPr>
          <w:ilvl w:val="3"/>
          <w:numId w:val="33"/>
        </w:numPr>
        <w:spacing w:after="0" w:line="240" w:lineRule="auto"/>
      </w:pPr>
      <w:r>
        <w:t>Chemical Resistance.</w:t>
      </w:r>
    </w:p>
    <w:p w14:paraId="0FA28F33" w14:textId="67EBE76D" w:rsidR="006B7211" w:rsidRDefault="006B7211" w:rsidP="00BD4520">
      <w:pPr>
        <w:pStyle w:val="ListParagraph"/>
        <w:numPr>
          <w:ilvl w:val="4"/>
          <w:numId w:val="33"/>
        </w:numPr>
        <w:spacing w:after="0" w:line="240" w:lineRule="auto"/>
      </w:pPr>
      <w:r>
        <w:t>Excellent.</w:t>
      </w:r>
    </w:p>
    <w:p w14:paraId="06ACA33F" w14:textId="608BA2A8" w:rsidR="006B7211" w:rsidRDefault="006B7211" w:rsidP="00BD4520">
      <w:pPr>
        <w:pStyle w:val="ListParagraph"/>
        <w:numPr>
          <w:ilvl w:val="5"/>
          <w:numId w:val="33"/>
        </w:numPr>
        <w:spacing w:after="0" w:line="240" w:lineRule="auto"/>
      </w:pPr>
      <w:r>
        <w:t>Acidic.</w:t>
      </w:r>
    </w:p>
    <w:p w14:paraId="62758229" w14:textId="206F152A" w:rsidR="006B7211" w:rsidRDefault="006B7211" w:rsidP="00BD4520">
      <w:pPr>
        <w:pStyle w:val="ListParagraph"/>
        <w:numPr>
          <w:ilvl w:val="5"/>
          <w:numId w:val="33"/>
        </w:numPr>
        <w:spacing w:after="0" w:line="240" w:lineRule="auto"/>
      </w:pPr>
      <w:r>
        <w:t>Alkaline.</w:t>
      </w:r>
    </w:p>
    <w:p w14:paraId="25DB9C96" w14:textId="0189D9A4" w:rsidR="006B7211" w:rsidRDefault="006B7211" w:rsidP="00BD4520">
      <w:pPr>
        <w:pStyle w:val="ListParagraph"/>
        <w:numPr>
          <w:ilvl w:val="5"/>
          <w:numId w:val="33"/>
        </w:numPr>
        <w:spacing w:after="0" w:line="240" w:lineRule="auto"/>
      </w:pPr>
      <w:r>
        <w:t>Salt Solutions.</w:t>
      </w:r>
    </w:p>
    <w:p w14:paraId="10976BBB" w14:textId="07B4A230" w:rsidR="006B7211" w:rsidRDefault="006B7211" w:rsidP="00BD4520">
      <w:pPr>
        <w:pStyle w:val="ListParagraph"/>
        <w:numPr>
          <w:ilvl w:val="5"/>
          <w:numId w:val="33"/>
        </w:numPr>
        <w:spacing w:after="0" w:line="240" w:lineRule="auto"/>
      </w:pPr>
      <w:r>
        <w:t>Seawater.</w:t>
      </w:r>
    </w:p>
    <w:p w14:paraId="4B093596" w14:textId="1A74A397" w:rsidR="006B7211" w:rsidRDefault="006B7211" w:rsidP="00BD4520">
      <w:pPr>
        <w:pStyle w:val="ListParagraph"/>
        <w:numPr>
          <w:ilvl w:val="5"/>
          <w:numId w:val="33"/>
        </w:numPr>
        <w:spacing w:after="0" w:line="240" w:lineRule="auto"/>
      </w:pPr>
      <w:r>
        <w:t>Fresh Water.</w:t>
      </w:r>
    </w:p>
    <w:p w14:paraId="2EB2C1F8" w14:textId="2CBF1E45" w:rsidR="006B7211" w:rsidRDefault="006B7211" w:rsidP="00BD4520">
      <w:pPr>
        <w:pStyle w:val="ListParagraph"/>
        <w:numPr>
          <w:ilvl w:val="5"/>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D13675" w:rsidP="006B7211">
      <w:pPr>
        <w:pStyle w:val="ListParagraph"/>
        <w:numPr>
          <w:ilvl w:val="4"/>
          <w:numId w:val="33"/>
        </w:numPr>
        <w:spacing w:line="240" w:lineRule="auto"/>
      </w:pPr>
      <w:hyperlink r:id="rId20"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D13675" w:rsidP="00D36F50">
      <w:pPr>
        <w:pStyle w:val="ListParagraph"/>
        <w:numPr>
          <w:ilvl w:val="1"/>
          <w:numId w:val="33"/>
        </w:numPr>
        <w:spacing w:line="240" w:lineRule="auto"/>
      </w:pPr>
      <w:hyperlink r:id="rId21" w:history="1">
        <w:r w:rsidR="0046696C">
          <w:rPr>
            <w:rStyle w:val="Hyperlink"/>
          </w:rPr>
          <w:t>Fiberglass Vision Lites.</w:t>
        </w:r>
      </w:hyperlink>
    </w:p>
    <w:p w14:paraId="2FCA5F70" w14:textId="52BF1E7B" w:rsidR="00422ED1" w:rsidRDefault="00D13675" w:rsidP="000D3612">
      <w:pPr>
        <w:pStyle w:val="ListParagraph"/>
        <w:numPr>
          <w:ilvl w:val="2"/>
          <w:numId w:val="33"/>
        </w:numPr>
        <w:spacing w:line="240" w:lineRule="auto"/>
      </w:pPr>
      <w:hyperlink r:id="rId22" w:history="1">
        <w:r w:rsidR="005C66FB" w:rsidRPr="00B6227F">
          <w:rPr>
            <w:rStyle w:val="Hyperlink"/>
          </w:rPr>
          <w:t>Model.</w:t>
        </w:r>
      </w:hyperlink>
    </w:p>
    <w:p w14:paraId="769DF589" w14:textId="00B0AEA9" w:rsidR="005C66FB" w:rsidRDefault="006957EE" w:rsidP="000D3612">
      <w:pPr>
        <w:pStyle w:val="ListParagraph"/>
        <w:numPr>
          <w:ilvl w:val="3"/>
          <w:numId w:val="33"/>
        </w:numPr>
        <w:spacing w:line="240" w:lineRule="auto"/>
      </w:pPr>
      <w:r>
        <w:t>AF-BR</w:t>
      </w:r>
      <w:r>
        <w:rPr>
          <w:rFonts w:ascii="Calibri" w:hAnsi="Calibri" w:cs="Calibri"/>
        </w:rPr>
        <w:t>³</w:t>
      </w:r>
      <w:r>
        <w:t>LK</w:t>
      </w:r>
      <w:r w:rsidR="003B170B"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End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CA6815C" w14:textId="407B3EE1" w:rsidR="006957EE" w:rsidRDefault="006957EE" w:rsidP="000D3612">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DefaultPlaceholder_-1854013439"/>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5328164D" w14:textId="169807C3" w:rsidR="006957EE" w:rsidRPr="006957EE" w:rsidRDefault="006957EE" w:rsidP="006957EE">
          <w:pPr>
            <w:pStyle w:val="ListParagraph"/>
            <w:numPr>
              <w:ilvl w:val="3"/>
              <w:numId w:val="33"/>
            </w:numPr>
            <w:spacing w:line="240" w:lineRule="auto"/>
            <w:rPr>
              <w:highlight w:val="yellow"/>
            </w:rPr>
          </w:pPr>
          <w:r w:rsidRPr="006957EE">
            <w:rPr>
              <w:rStyle w:val="PlaceholderText"/>
              <w:highlight w:val="yellow"/>
            </w:rPr>
            <w:t>Choose an item.</w:t>
          </w:r>
        </w:p>
      </w:sdtContent>
    </w:sdt>
    <w:p w14:paraId="2BB94C38" w14:textId="4EB5B9D2" w:rsidR="00422ED1" w:rsidRDefault="00B6227F" w:rsidP="000D3612">
      <w:pPr>
        <w:pStyle w:val="ListParagraph"/>
        <w:numPr>
          <w:ilvl w:val="2"/>
          <w:numId w:val="33"/>
        </w:numPr>
        <w:spacing w:line="240" w:lineRule="auto"/>
      </w:pPr>
      <w:r>
        <w:t xml:space="preserve">Glazing </w:t>
      </w:r>
      <w:r w:rsidR="00422ED1">
        <w:t>Thickness.</w:t>
      </w:r>
    </w:p>
    <w:p w14:paraId="7EADD3E3" w14:textId="5BD32816" w:rsidR="00422ED1" w:rsidRPr="006957EE" w:rsidRDefault="006957EE" w:rsidP="000D3612">
      <w:pPr>
        <w:pStyle w:val="ListParagraph"/>
        <w:numPr>
          <w:ilvl w:val="3"/>
          <w:numId w:val="33"/>
        </w:numPr>
        <w:spacing w:line="240" w:lineRule="auto"/>
      </w:pPr>
      <w:r w:rsidRPr="006957EE">
        <w:t>1.25”</w:t>
      </w:r>
      <w:r>
        <w:t>.</w:t>
      </w:r>
    </w:p>
    <w:p w14:paraId="3D32E5EB" w14:textId="7EDDDB39" w:rsidR="00BE57BC" w:rsidRDefault="00D13675" w:rsidP="00D36F50">
      <w:pPr>
        <w:pStyle w:val="ListParagraph"/>
        <w:numPr>
          <w:ilvl w:val="1"/>
          <w:numId w:val="33"/>
        </w:numPr>
        <w:spacing w:line="240" w:lineRule="auto"/>
      </w:pPr>
      <w:hyperlink r:id="rId23"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D13675"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D13675" w:rsidP="00D36F50">
      <w:pPr>
        <w:pStyle w:val="ListParagraph"/>
        <w:numPr>
          <w:ilvl w:val="4"/>
          <w:numId w:val="33"/>
        </w:numPr>
        <w:spacing w:line="240" w:lineRule="auto"/>
      </w:pPr>
      <w:hyperlink r:id="rId2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D13675" w:rsidP="00D36F50">
      <w:pPr>
        <w:pStyle w:val="ListParagraph"/>
        <w:numPr>
          <w:ilvl w:val="4"/>
          <w:numId w:val="33"/>
        </w:numPr>
        <w:spacing w:line="240" w:lineRule="auto"/>
      </w:pPr>
      <w:hyperlink r:id="rId2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D13675" w:rsidP="00F6068C">
      <w:pPr>
        <w:pStyle w:val="ListParagraph"/>
        <w:numPr>
          <w:ilvl w:val="4"/>
          <w:numId w:val="33"/>
        </w:numPr>
        <w:spacing w:line="240" w:lineRule="auto"/>
      </w:pPr>
      <w:hyperlink r:id="rId26"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D13675" w:rsidP="00F6068C">
      <w:pPr>
        <w:pStyle w:val="ListParagraph"/>
        <w:numPr>
          <w:ilvl w:val="4"/>
          <w:numId w:val="33"/>
        </w:numPr>
        <w:spacing w:line="240" w:lineRule="auto"/>
      </w:pPr>
      <w:hyperlink r:id="rId27"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D13675" w:rsidP="00F6068C">
      <w:pPr>
        <w:pStyle w:val="ListParagraph"/>
        <w:numPr>
          <w:ilvl w:val="4"/>
          <w:numId w:val="33"/>
        </w:numPr>
        <w:spacing w:line="240" w:lineRule="auto"/>
        <w:rPr>
          <w:rStyle w:val="Hyperlink"/>
          <w:color w:val="auto"/>
          <w:u w:val="none"/>
        </w:rPr>
      </w:pPr>
      <w:hyperlink r:id="rId28"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D13675" w:rsidP="00D36F50">
      <w:pPr>
        <w:pStyle w:val="ListParagraph"/>
        <w:numPr>
          <w:ilvl w:val="4"/>
          <w:numId w:val="33"/>
        </w:numPr>
        <w:spacing w:line="240" w:lineRule="auto"/>
        <w:rPr>
          <w:rStyle w:val="Hyperlink"/>
          <w:color w:val="auto"/>
          <w:u w:val="none"/>
        </w:rPr>
      </w:pPr>
      <w:hyperlink r:id="rId29"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3FFA" w14:textId="77777777" w:rsidR="00D13675" w:rsidRDefault="00D13675" w:rsidP="00356A58">
      <w:pPr>
        <w:spacing w:after="0" w:line="240" w:lineRule="auto"/>
      </w:pPr>
      <w:r>
        <w:separator/>
      </w:r>
    </w:p>
  </w:endnote>
  <w:endnote w:type="continuationSeparator" w:id="0">
    <w:p w14:paraId="1E47F069" w14:textId="77777777" w:rsidR="00D13675" w:rsidRDefault="00D13675" w:rsidP="003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3FA4" w14:textId="14AE22B6" w:rsidR="00356A58" w:rsidRDefault="00356A58">
    <w:pPr>
      <w:pStyle w:val="Footer"/>
    </w:pPr>
    <w:r>
      <w:t>2018-09-16</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065D" w14:textId="77777777" w:rsidR="00D13675" w:rsidRDefault="00D13675" w:rsidP="00356A58">
      <w:pPr>
        <w:spacing w:after="0" w:line="240" w:lineRule="auto"/>
      </w:pPr>
      <w:r>
        <w:separator/>
      </w:r>
    </w:p>
  </w:footnote>
  <w:footnote w:type="continuationSeparator" w:id="0">
    <w:p w14:paraId="6D75FF17" w14:textId="77777777" w:rsidR="00D13675" w:rsidRDefault="00D13675" w:rsidP="0035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1F71"/>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0334"/>
    <w:rsid w:val="0019294A"/>
    <w:rsid w:val="001A3632"/>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E7EC0"/>
    <w:rsid w:val="002F1BBC"/>
    <w:rsid w:val="00306D0E"/>
    <w:rsid w:val="00314E4E"/>
    <w:rsid w:val="00316786"/>
    <w:rsid w:val="00325898"/>
    <w:rsid w:val="00326401"/>
    <w:rsid w:val="00344C1F"/>
    <w:rsid w:val="00345DFA"/>
    <w:rsid w:val="003551CB"/>
    <w:rsid w:val="00356A58"/>
    <w:rsid w:val="00356F04"/>
    <w:rsid w:val="00365BF5"/>
    <w:rsid w:val="003772B1"/>
    <w:rsid w:val="00384239"/>
    <w:rsid w:val="003A0CB1"/>
    <w:rsid w:val="003A287D"/>
    <w:rsid w:val="003A6CDB"/>
    <w:rsid w:val="003B170B"/>
    <w:rsid w:val="003B3532"/>
    <w:rsid w:val="003B63E2"/>
    <w:rsid w:val="003D13B5"/>
    <w:rsid w:val="003D482B"/>
    <w:rsid w:val="003E4A45"/>
    <w:rsid w:val="003F40CF"/>
    <w:rsid w:val="004042A4"/>
    <w:rsid w:val="0041264F"/>
    <w:rsid w:val="00422ED1"/>
    <w:rsid w:val="00426305"/>
    <w:rsid w:val="00442842"/>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53B6A"/>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440C"/>
    <w:rsid w:val="0062612E"/>
    <w:rsid w:val="00631917"/>
    <w:rsid w:val="00637AF4"/>
    <w:rsid w:val="00645161"/>
    <w:rsid w:val="00663A4D"/>
    <w:rsid w:val="0068186B"/>
    <w:rsid w:val="00686953"/>
    <w:rsid w:val="006933F1"/>
    <w:rsid w:val="0069527D"/>
    <w:rsid w:val="006957EE"/>
    <w:rsid w:val="006A2A49"/>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79EE"/>
    <w:rsid w:val="00790AFA"/>
    <w:rsid w:val="007A75C7"/>
    <w:rsid w:val="007D26C4"/>
    <w:rsid w:val="007D737F"/>
    <w:rsid w:val="007F1F48"/>
    <w:rsid w:val="00806381"/>
    <w:rsid w:val="00811EF0"/>
    <w:rsid w:val="008127C3"/>
    <w:rsid w:val="008140B2"/>
    <w:rsid w:val="008164D2"/>
    <w:rsid w:val="0082333A"/>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2E27"/>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32B"/>
    <w:rsid w:val="00996FAF"/>
    <w:rsid w:val="0099713F"/>
    <w:rsid w:val="009A189C"/>
    <w:rsid w:val="009A62D7"/>
    <w:rsid w:val="009B1F6D"/>
    <w:rsid w:val="009D752F"/>
    <w:rsid w:val="009E0F84"/>
    <w:rsid w:val="009E319B"/>
    <w:rsid w:val="009E3847"/>
    <w:rsid w:val="009F5D9D"/>
    <w:rsid w:val="00A038E9"/>
    <w:rsid w:val="00A04E6A"/>
    <w:rsid w:val="00A07295"/>
    <w:rsid w:val="00A11F54"/>
    <w:rsid w:val="00A2201B"/>
    <w:rsid w:val="00A23B3F"/>
    <w:rsid w:val="00A25D3A"/>
    <w:rsid w:val="00A31146"/>
    <w:rsid w:val="00A365B7"/>
    <w:rsid w:val="00A56407"/>
    <w:rsid w:val="00A6138A"/>
    <w:rsid w:val="00A673AF"/>
    <w:rsid w:val="00A7621B"/>
    <w:rsid w:val="00A843B6"/>
    <w:rsid w:val="00A922E6"/>
    <w:rsid w:val="00AA73C8"/>
    <w:rsid w:val="00AA7709"/>
    <w:rsid w:val="00AB79B4"/>
    <w:rsid w:val="00AC2FF4"/>
    <w:rsid w:val="00AD59E8"/>
    <w:rsid w:val="00AD5F4F"/>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D4520"/>
    <w:rsid w:val="00BE0244"/>
    <w:rsid w:val="00BE57BC"/>
    <w:rsid w:val="00BE7067"/>
    <w:rsid w:val="00BF5C57"/>
    <w:rsid w:val="00C05F77"/>
    <w:rsid w:val="00C122A4"/>
    <w:rsid w:val="00C13F2C"/>
    <w:rsid w:val="00C33909"/>
    <w:rsid w:val="00C4467A"/>
    <w:rsid w:val="00C5209C"/>
    <w:rsid w:val="00C6774C"/>
    <w:rsid w:val="00C75296"/>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3675"/>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0005"/>
    <w:rsid w:val="00E0266F"/>
    <w:rsid w:val="00E239A6"/>
    <w:rsid w:val="00E2776A"/>
    <w:rsid w:val="00E43260"/>
    <w:rsid w:val="00E54AA1"/>
    <w:rsid w:val="00E632F7"/>
    <w:rsid w:val="00E63F44"/>
    <w:rsid w:val="00E66DD2"/>
    <w:rsid w:val="00E6755E"/>
    <w:rsid w:val="00E753ED"/>
    <w:rsid w:val="00E826A6"/>
    <w:rsid w:val="00E82DCB"/>
    <w:rsid w:val="00E83DD8"/>
    <w:rsid w:val="00E90E0A"/>
    <w:rsid w:val="00EA184F"/>
    <w:rsid w:val="00EA4BE8"/>
    <w:rsid w:val="00EC0DA5"/>
    <w:rsid w:val="00EC5340"/>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59B8"/>
    <w:rsid w:val="00F96C70"/>
    <w:rsid w:val="00FA73C1"/>
    <w:rsid w:val="00FA7443"/>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5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58"/>
  </w:style>
  <w:style w:type="paragraph" w:styleId="Footer">
    <w:name w:val="footer"/>
    <w:basedOn w:val="Normal"/>
    <w:link w:val="FooterChar"/>
    <w:uiPriority w:val="99"/>
    <w:unhideWhenUsed/>
    <w:rsid w:val="0035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tore.aamanet.org/pubstore/productresults.asp?cat=0&amp;src=920" TargetMode="External"/><Relationship Id="rId13" Type="http://schemas.openxmlformats.org/officeDocument/2006/relationships/hyperlink" Target="https://www.astm.org/Standards/D1621.htm" TargetMode="External"/><Relationship Id="rId18" Type="http://schemas.openxmlformats.org/officeDocument/2006/relationships/hyperlink" Target="http://special-lite.com/wordpress/wp-content/uploads/files/Categories/Extreme%20Performance/Ballistic%20Products/Literature/AF-BR3-sales-sheet.pdf" TargetMode="External"/><Relationship Id="rId26" Type="http://schemas.openxmlformats.org/officeDocument/2006/relationships/hyperlink" Target="http://special-lite.com/product/door-sweep/" TargetMode="External"/><Relationship Id="rId3" Type="http://schemas.openxmlformats.org/officeDocument/2006/relationships/styles" Target="styles.xml"/><Relationship Id="rId21" Type="http://schemas.openxmlformats.org/officeDocument/2006/relationships/hyperlink" Target="http://special-lite.com/product/vision-lites/" TargetMode="External"/><Relationship Id="rId7" Type="http://schemas.openxmlformats.org/officeDocument/2006/relationships/endnotes" Target="endnotes.xml"/><Relationship Id="rId12" Type="http://schemas.openxmlformats.org/officeDocument/2006/relationships/hyperlink" Target="https://www.astm.org/Standards/C1363.htm" TargetMode="External"/><Relationship Id="rId17" Type="http://schemas.openxmlformats.org/officeDocument/2006/relationships/hyperlink" Target="mailto:info@special-lite.com" TargetMode="External"/><Relationship Id="rId25" Type="http://schemas.openxmlformats.org/officeDocument/2006/relationships/hyperlink" Target="http://special-lite.com/product/door-pulls-pushba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ecial-lite.com" TargetMode="External"/><Relationship Id="rId20" Type="http://schemas.openxmlformats.org/officeDocument/2006/relationships/hyperlink" Target="http://special-lite.com/wordpress/wp-content/uploads/files/Categories/Doors/Fiberglass%20Doors/All%20Fiber/Literature/af100_color_chart.pdf" TargetMode="External"/><Relationship Id="rId29" Type="http://schemas.openxmlformats.org/officeDocument/2006/relationships/hyperlink" Target="http://special-lite.com/product/thresh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C518.htm" TargetMode="External"/><Relationship Id="rId24" Type="http://schemas.openxmlformats.org/officeDocument/2006/relationships/hyperlink" Target="http://special-lite.com/product/door-pulls-pushbar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stm.org/Standards/D1761.htm" TargetMode="External"/><Relationship Id="rId23" Type="http://schemas.openxmlformats.org/officeDocument/2006/relationships/hyperlink" Target="http://special-lite.com/product-category/products/hardware_land_lites/aluminum_hardware_lites/" TargetMode="External"/><Relationship Id="rId28" Type="http://schemas.openxmlformats.org/officeDocument/2006/relationships/hyperlink" Target="http://special-lite.com/product/removable-mullion/" TargetMode="External"/><Relationship Id="rId10" Type="http://schemas.openxmlformats.org/officeDocument/2006/relationships/hyperlink" Target="https://www.astm.org/Standards/C273.htm" TargetMode="External"/><Relationship Id="rId19" Type="http://schemas.openxmlformats.org/officeDocument/2006/relationships/hyperlink" Target="http://special-lite.com/wordpress/wp-content/uploads/files/Categories/Doors/Fiberglass%20Doors/All%20Fiber/Literature/af100_color_char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tm.org/Standards/C272.htm" TargetMode="External"/><Relationship Id="rId14" Type="http://schemas.openxmlformats.org/officeDocument/2006/relationships/hyperlink" Target="https://www.astm.org/Standards/D1623.htm" TargetMode="External"/><Relationship Id="rId22" Type="http://schemas.openxmlformats.org/officeDocument/2006/relationships/hyperlink" Target="http://special-lite.com/wordpress/wp-content/uploads/files/Categories/Hardware%20&amp;%20Lites/Fiberglass%20Hardware%20&amp;%20Lites/Literature/AF_Lites_Louvers.pdf" TargetMode="External"/><Relationship Id="rId27" Type="http://schemas.openxmlformats.org/officeDocument/2006/relationships/hyperlink" Target="http://special-lite.com/product/astragal/"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0657E"/>
    <w:rsid w:val="00121F90"/>
    <w:rsid w:val="00146092"/>
    <w:rsid w:val="001A3C77"/>
    <w:rsid w:val="001B449B"/>
    <w:rsid w:val="001E0A29"/>
    <w:rsid w:val="001F61F3"/>
    <w:rsid w:val="002307A6"/>
    <w:rsid w:val="002C216E"/>
    <w:rsid w:val="0039794C"/>
    <w:rsid w:val="003E53D7"/>
    <w:rsid w:val="004B3843"/>
    <w:rsid w:val="006A1185"/>
    <w:rsid w:val="006D7FF5"/>
    <w:rsid w:val="007039EB"/>
    <w:rsid w:val="0070606C"/>
    <w:rsid w:val="00793C4A"/>
    <w:rsid w:val="007A44C4"/>
    <w:rsid w:val="008E128C"/>
    <w:rsid w:val="00913F92"/>
    <w:rsid w:val="00925D6E"/>
    <w:rsid w:val="00AD21DD"/>
    <w:rsid w:val="00B1437E"/>
    <w:rsid w:val="00B25748"/>
    <w:rsid w:val="00BF0437"/>
    <w:rsid w:val="00C61903"/>
    <w:rsid w:val="00C6783C"/>
    <w:rsid w:val="00C758A1"/>
    <w:rsid w:val="00C97444"/>
    <w:rsid w:val="00D4293F"/>
    <w:rsid w:val="00DE209D"/>
    <w:rsid w:val="00E14803"/>
    <w:rsid w:val="00E40435"/>
    <w:rsid w:val="00E61BCC"/>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8A1"/>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2B13B2259D3F49F0B708D8272EA3CB65">
    <w:name w:val="2B13B2259D3F49F0B708D8272EA3CB65"/>
    <w:rsid w:val="00106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FD4F-E502-47DB-8F0B-41A23CC0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2424</Words>
  <Characters>13508</Characters>
  <Application>Microsoft Office Word</Application>
  <DocSecurity>0</DocSecurity>
  <Lines>385</Lines>
  <Paragraphs>408</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3</cp:revision>
  <dcterms:created xsi:type="dcterms:W3CDTF">2018-09-16T15:47:00Z</dcterms:created>
  <dcterms:modified xsi:type="dcterms:W3CDTF">2018-09-16T16:03:00Z</dcterms:modified>
</cp:coreProperties>
</file>