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50D96703" w:rsidR="006F4315" w:rsidRDefault="006F4315" w:rsidP="006F4315">
      <w:pPr>
        <w:spacing w:after="0" w:line="240" w:lineRule="auto"/>
        <w:jc w:val="center"/>
        <w:rPr>
          <w:b/>
        </w:rPr>
      </w:pPr>
      <w:r>
        <w:rPr>
          <w:b/>
        </w:rPr>
        <w:t>SECTION 08 17 43</w:t>
      </w:r>
    </w:p>
    <w:p w14:paraId="648D5D77" w14:textId="71A34D9A" w:rsidR="006F4315" w:rsidRDefault="009C4838" w:rsidP="006F4315">
      <w:pPr>
        <w:spacing w:after="0" w:line="240" w:lineRule="auto"/>
        <w:jc w:val="center"/>
        <w:rPr>
          <w:b/>
        </w:rPr>
      </w:pPr>
      <w:r>
        <w:rPr>
          <w:b/>
        </w:rPr>
        <w:t>AF</w:t>
      </w:r>
      <w:r w:rsidR="00715C4A">
        <w:rPr>
          <w:b/>
        </w:rPr>
        <w:t xml:space="preserve"> Series Fire-Rated FRP Doors and Frames</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649EC65E" w:rsidR="00EF667C" w:rsidRPr="00EF667C" w:rsidRDefault="009C4838" w:rsidP="00D36F50">
      <w:pPr>
        <w:pStyle w:val="ListParagraph"/>
        <w:numPr>
          <w:ilvl w:val="1"/>
          <w:numId w:val="13"/>
        </w:numPr>
        <w:spacing w:line="240" w:lineRule="auto"/>
      </w:pPr>
      <w:r>
        <w:t>AF-200FR</w:t>
      </w:r>
      <w:r w:rsidR="00715C4A">
        <w:t xml:space="preserve"> Smooth Fire-Rated Fiberglass Door.</w:t>
      </w:r>
    </w:p>
    <w:p w14:paraId="01459C9C" w14:textId="0A0CD4BD" w:rsidR="00EF667C" w:rsidRDefault="009C4838" w:rsidP="00D36F50">
      <w:pPr>
        <w:pStyle w:val="ListParagraph"/>
        <w:numPr>
          <w:ilvl w:val="1"/>
          <w:numId w:val="13"/>
        </w:numPr>
        <w:spacing w:line="240" w:lineRule="auto"/>
      </w:pPr>
      <w:r>
        <w:t xml:space="preserve">AF-200FR </w:t>
      </w:r>
      <w:r w:rsidR="00297D2B">
        <w:t xml:space="preserve">Smooth </w:t>
      </w:r>
      <w:r w:rsidR="00715C4A">
        <w:t>Fire-Rated Fiberglass Door</w:t>
      </w:r>
      <w:r>
        <w:t xml:space="preserve"> installed in Fire-Rated Fiberglass Framing</w:t>
      </w:r>
      <w:r w:rsidR="00715C4A">
        <w:t>.</w:t>
      </w:r>
    </w:p>
    <w:p w14:paraId="179EFBF6" w14:textId="101BD2F8" w:rsidR="00347DB8" w:rsidRPr="00EF667C" w:rsidRDefault="00347DB8" w:rsidP="00347DB8">
      <w:pPr>
        <w:pStyle w:val="ListParagraph"/>
        <w:numPr>
          <w:ilvl w:val="1"/>
          <w:numId w:val="13"/>
        </w:numPr>
        <w:spacing w:line="360" w:lineRule="auto"/>
      </w:pPr>
      <w:r>
        <w:t>AF-200FR Smooth Fire-Rated Fiberglass Door installed in Fire-Rated Metal Framing.</w:t>
      </w:r>
    </w:p>
    <w:p w14:paraId="192A4CCB" w14:textId="77777777" w:rsidR="00EF667C" w:rsidRPr="00921761" w:rsidRDefault="00921761" w:rsidP="00715C4A">
      <w:pPr>
        <w:pStyle w:val="ListParagraph"/>
        <w:numPr>
          <w:ilvl w:val="0"/>
          <w:numId w:val="13"/>
        </w:numPr>
        <w:spacing w:line="360" w:lineRule="auto"/>
        <w:rPr>
          <w:b/>
        </w:rPr>
      </w:pPr>
      <w:r>
        <w:rPr>
          <w:b/>
        </w:rPr>
        <w:t>RELATED SECTIONS</w:t>
      </w:r>
    </w:p>
    <w:p w14:paraId="2105467D" w14:textId="34A4D585" w:rsidR="00797871" w:rsidRDefault="00797871" w:rsidP="00D36F50">
      <w:pPr>
        <w:pStyle w:val="ListParagraph"/>
        <w:numPr>
          <w:ilvl w:val="1"/>
          <w:numId w:val="13"/>
        </w:numPr>
        <w:spacing w:line="240" w:lineRule="auto"/>
      </w:pPr>
      <w:r>
        <w:t xml:space="preserve">Section 04 00 00 </w:t>
      </w:r>
      <w:r w:rsidR="00F22E57">
        <w:t xml:space="preserve">– Masonry Mortar. </w:t>
      </w:r>
    </w:p>
    <w:p w14:paraId="3C120598" w14:textId="6F7AA300" w:rsidR="00797871" w:rsidRDefault="00797871" w:rsidP="00F22E57">
      <w:pPr>
        <w:pStyle w:val="ListParagraph"/>
        <w:numPr>
          <w:ilvl w:val="1"/>
          <w:numId w:val="13"/>
        </w:numPr>
        <w:spacing w:line="240" w:lineRule="auto"/>
      </w:pPr>
      <w:r>
        <w:t>Section 05 50 00</w:t>
      </w:r>
      <w:r w:rsidR="00F22E57">
        <w:t xml:space="preserve"> – Metal Fabrications.</w:t>
      </w:r>
    </w:p>
    <w:p w14:paraId="06D0BC0D" w14:textId="6E9D3B9F"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424B3783" w14:textId="537B438E" w:rsidR="00797871" w:rsidRDefault="006F4315" w:rsidP="00F22E57">
      <w:pPr>
        <w:pStyle w:val="ListParagraph"/>
        <w:numPr>
          <w:ilvl w:val="1"/>
          <w:numId w:val="13"/>
        </w:numPr>
        <w:spacing w:line="240" w:lineRule="auto"/>
      </w:pPr>
      <w:r>
        <w:t>Section 08 10 00 – Doors and Frames</w:t>
      </w:r>
      <w:r w:rsidR="00F22E57">
        <w:t xml:space="preserve">. </w:t>
      </w:r>
    </w:p>
    <w:p w14:paraId="68D4E282" w14:textId="2A31D84E" w:rsidR="006F4315" w:rsidRDefault="006F4315" w:rsidP="00797871">
      <w:pPr>
        <w:pStyle w:val="ListParagraph"/>
        <w:numPr>
          <w:ilvl w:val="1"/>
          <w:numId w:val="13"/>
        </w:numPr>
        <w:spacing w:line="240" w:lineRule="auto"/>
      </w:pPr>
      <w:r>
        <w:t xml:space="preserve">Section 08 </w:t>
      </w:r>
      <w:r w:rsidR="006F43C5">
        <w:t>71 00 – Door Hardware</w:t>
      </w:r>
      <w:r w:rsidR="00E826A6">
        <w:t>.</w:t>
      </w:r>
    </w:p>
    <w:p w14:paraId="5CA43DE9" w14:textId="3D9251A6" w:rsidR="00797871" w:rsidRDefault="00797871" w:rsidP="00797871">
      <w:pPr>
        <w:pStyle w:val="ListParagraph"/>
        <w:numPr>
          <w:ilvl w:val="1"/>
          <w:numId w:val="13"/>
        </w:numPr>
        <w:spacing w:line="360" w:lineRule="auto"/>
      </w:pPr>
      <w:r>
        <w:t xml:space="preserve">Section 08 80 00 </w:t>
      </w:r>
      <w:r w:rsidR="00F22E57">
        <w:t>– Glazing.</w:t>
      </w:r>
      <w:r>
        <w:t xml:space="preserve"> </w:t>
      </w:r>
    </w:p>
    <w:p w14:paraId="5F177B0C" w14:textId="77777777" w:rsidR="006F43C5" w:rsidRDefault="006F43C5" w:rsidP="009E319B">
      <w:pPr>
        <w:pStyle w:val="ListParagraph"/>
        <w:numPr>
          <w:ilvl w:val="0"/>
          <w:numId w:val="13"/>
        </w:numPr>
        <w:spacing w:line="360" w:lineRule="auto"/>
        <w:rPr>
          <w:b/>
        </w:rPr>
      </w:pPr>
      <w:r w:rsidRPr="006F43C5">
        <w:rPr>
          <w:b/>
        </w:rPr>
        <w:t>REFRENCES</w:t>
      </w:r>
    </w:p>
    <w:bookmarkStart w:id="0" w:name="_Hlk508005632"/>
    <w:p w14:paraId="02842BAF" w14:textId="65031D23" w:rsidR="00BF5727" w:rsidRDefault="00BF5727" w:rsidP="009019C1">
      <w:pPr>
        <w:pStyle w:val="ListParagraph"/>
        <w:numPr>
          <w:ilvl w:val="1"/>
          <w:numId w:val="13"/>
        </w:numPr>
        <w:spacing w:line="240" w:lineRule="auto"/>
      </w:pPr>
      <w:r>
        <w:fldChar w:fldCharType="begin"/>
      </w:r>
      <w:r>
        <w:instrText xml:space="preserve"> HYPERLINK \l "ASTM_D_256" </w:instrText>
      </w:r>
      <w:r>
        <w:fldChar w:fldCharType="separate"/>
      </w:r>
      <w:r w:rsidRPr="009E0F84">
        <w:rPr>
          <w:rStyle w:val="Hyperlink"/>
        </w:rPr>
        <w:t>ASTM-D256</w:t>
      </w:r>
      <w:r>
        <w:rPr>
          <w:rStyle w:val="Hyperlink"/>
        </w:rPr>
        <w:fldChar w:fldCharType="end"/>
      </w:r>
      <w:r>
        <w:t xml:space="preserve"> – Standard Test Methods for Determining the Pendulum Impact Resistance of Plastics.</w:t>
      </w:r>
    </w:p>
    <w:p w14:paraId="4DE47BA4" w14:textId="77777777" w:rsidR="00BF5727" w:rsidRDefault="00000000" w:rsidP="009019C1">
      <w:pPr>
        <w:pStyle w:val="ListParagraph"/>
        <w:numPr>
          <w:ilvl w:val="1"/>
          <w:numId w:val="13"/>
        </w:numPr>
        <w:spacing w:line="240" w:lineRule="auto"/>
      </w:pPr>
      <w:hyperlink w:anchor="ASTM_D_570" w:history="1">
        <w:r w:rsidR="00BF5727" w:rsidRPr="009E0F84">
          <w:rPr>
            <w:rStyle w:val="Hyperlink"/>
          </w:rPr>
          <w:t>ASTM-D570</w:t>
        </w:r>
      </w:hyperlink>
      <w:r w:rsidR="00BF5727">
        <w:t xml:space="preserve"> – Standard Test Method for Water Absorption of Plastics.</w:t>
      </w:r>
    </w:p>
    <w:p w14:paraId="43D371E0" w14:textId="6352BCE4" w:rsidR="00BF5727" w:rsidRDefault="00000000" w:rsidP="009019C1">
      <w:pPr>
        <w:pStyle w:val="ListParagraph"/>
        <w:numPr>
          <w:ilvl w:val="1"/>
          <w:numId w:val="13"/>
        </w:numPr>
        <w:spacing w:line="240" w:lineRule="auto"/>
      </w:pPr>
      <w:hyperlink w:anchor="ASTM_D_638" w:history="1">
        <w:r w:rsidR="00BF5727" w:rsidRPr="009E0F84">
          <w:rPr>
            <w:rStyle w:val="Hyperlink"/>
          </w:rPr>
          <w:t>ASTM-D638</w:t>
        </w:r>
      </w:hyperlink>
      <w:r w:rsidR="00BF5727">
        <w:t xml:space="preserve"> – Standard Test Method for Tensile Properties of Plastics.</w:t>
      </w:r>
    </w:p>
    <w:p w14:paraId="21C47332" w14:textId="77777777" w:rsidR="00BF5727" w:rsidRDefault="00000000" w:rsidP="009019C1">
      <w:pPr>
        <w:pStyle w:val="ListParagraph"/>
        <w:numPr>
          <w:ilvl w:val="1"/>
          <w:numId w:val="13"/>
        </w:numPr>
        <w:spacing w:line="240" w:lineRule="auto"/>
      </w:pPr>
      <w:hyperlink w:anchor="ASTM_D_790" w:history="1">
        <w:r w:rsidR="00BF5727" w:rsidRPr="009E0F84">
          <w:rPr>
            <w:rStyle w:val="Hyperlink"/>
          </w:rPr>
          <w:t>ASTM-D790</w:t>
        </w:r>
      </w:hyperlink>
      <w:r w:rsidR="00BF5727">
        <w:t xml:space="preserve"> – Standard Test Methods for Flexural Properties of Unreinforced and Reinforced Plastics and Electrical Insulating Materials.</w:t>
      </w:r>
    </w:p>
    <w:p w14:paraId="2BD42B45" w14:textId="2BD1FA8B" w:rsidR="00BF5727" w:rsidRDefault="00000000" w:rsidP="009019C1">
      <w:pPr>
        <w:pStyle w:val="ListParagraph"/>
        <w:numPr>
          <w:ilvl w:val="1"/>
          <w:numId w:val="13"/>
        </w:numPr>
        <w:spacing w:line="240" w:lineRule="auto"/>
      </w:pPr>
      <w:hyperlink w:anchor="ASTM_D_2583" w:history="1">
        <w:r w:rsidR="00BF5727" w:rsidRPr="009E0F84">
          <w:rPr>
            <w:rStyle w:val="Hyperlink"/>
          </w:rPr>
          <w:t>ASTM-D2583</w:t>
        </w:r>
      </w:hyperlink>
      <w:r w:rsidR="00BF5727">
        <w:t xml:space="preserve"> – Standard Test Method for Indentation Hardness of Rigid Plastics by Means of a Barcol Impressor.</w:t>
      </w:r>
    </w:p>
    <w:p w14:paraId="31857DF0" w14:textId="29BC4C99" w:rsidR="0075113B" w:rsidRDefault="00000000" w:rsidP="009019C1">
      <w:pPr>
        <w:pStyle w:val="ListParagraph"/>
        <w:numPr>
          <w:ilvl w:val="1"/>
          <w:numId w:val="13"/>
        </w:numPr>
        <w:spacing w:line="240" w:lineRule="auto"/>
      </w:pPr>
      <w:hyperlink r:id="rId6" w:history="1">
        <w:r w:rsidR="0075113B" w:rsidRPr="0075113B">
          <w:rPr>
            <w:rStyle w:val="Hyperlink"/>
          </w:rPr>
          <w:t>ASTM D2794</w:t>
        </w:r>
      </w:hyperlink>
      <w:r w:rsidR="0075113B">
        <w:t xml:space="preserve"> – Standard Test Method for Resistance of Organic Coatings to the Effects of Rapid Deformation (Impact).</w:t>
      </w:r>
    </w:p>
    <w:p w14:paraId="23D1B2A1" w14:textId="043706EE" w:rsidR="00BF5727" w:rsidRDefault="00000000" w:rsidP="009019C1">
      <w:pPr>
        <w:pStyle w:val="ListParagraph"/>
        <w:numPr>
          <w:ilvl w:val="1"/>
          <w:numId w:val="13"/>
        </w:numPr>
        <w:spacing w:line="240" w:lineRule="auto"/>
      </w:pPr>
      <w:hyperlink w:anchor="ASTM_E_84" w:history="1">
        <w:r w:rsidR="00BF5727" w:rsidRPr="00725708">
          <w:rPr>
            <w:rStyle w:val="Hyperlink"/>
          </w:rPr>
          <w:t>ASTM-E84</w:t>
        </w:r>
      </w:hyperlink>
      <w:r w:rsidR="00BF5727">
        <w:t xml:space="preserve"> – Standard Test Method for Surface Burning Characteristics of Building Materials.</w:t>
      </w:r>
    </w:p>
    <w:p w14:paraId="130CBE09" w14:textId="01697DE4" w:rsidR="009019C1" w:rsidRDefault="00000000" w:rsidP="009019C1">
      <w:pPr>
        <w:pStyle w:val="ListParagraph"/>
        <w:numPr>
          <w:ilvl w:val="1"/>
          <w:numId w:val="13"/>
        </w:numPr>
        <w:spacing w:line="240" w:lineRule="auto"/>
      </w:pPr>
      <w:hyperlink r:id="rId7" w:history="1">
        <w:r w:rsidR="009019C1" w:rsidRPr="00E252E3">
          <w:rPr>
            <w:rStyle w:val="Hyperlink"/>
          </w:rPr>
          <w:t>CAN / ULC S104</w:t>
        </w:r>
      </w:hyperlink>
      <w:r w:rsidR="009019C1">
        <w:t xml:space="preserve"> – Standard Method for Fire Tests of Door Assemblies. </w:t>
      </w:r>
    </w:p>
    <w:p w14:paraId="1F39BC54" w14:textId="76ADCA82" w:rsidR="00BF5727" w:rsidRDefault="00000000" w:rsidP="009019C1">
      <w:pPr>
        <w:pStyle w:val="ListParagraph"/>
        <w:numPr>
          <w:ilvl w:val="1"/>
          <w:numId w:val="13"/>
        </w:numPr>
        <w:spacing w:line="240" w:lineRule="auto"/>
      </w:pPr>
      <w:hyperlink r:id="rId8" w:history="1">
        <w:r w:rsidR="009019C1" w:rsidRPr="009019C1">
          <w:rPr>
            <w:rStyle w:val="Hyperlink"/>
          </w:rPr>
          <w:t>UL 10B</w:t>
        </w:r>
      </w:hyperlink>
      <w:r w:rsidR="009019C1">
        <w:t xml:space="preserve"> – Standard for Fire Tests of Door Assemblies.</w:t>
      </w:r>
    </w:p>
    <w:p w14:paraId="066F36EA" w14:textId="77777777" w:rsidR="009019C1" w:rsidRDefault="00000000" w:rsidP="009019C1">
      <w:pPr>
        <w:pStyle w:val="ListParagraph"/>
        <w:numPr>
          <w:ilvl w:val="1"/>
          <w:numId w:val="13"/>
        </w:numPr>
        <w:spacing w:line="240" w:lineRule="auto"/>
      </w:pPr>
      <w:hyperlink r:id="rId9" w:history="1">
        <w:r w:rsidR="009019C1" w:rsidRPr="009019C1">
          <w:rPr>
            <w:rStyle w:val="Hyperlink"/>
          </w:rPr>
          <w:t>UL 10C</w:t>
        </w:r>
      </w:hyperlink>
      <w:r w:rsidR="009019C1">
        <w:t xml:space="preserve"> – Standard for Positive Pressure Fire Tests of Door Assemblies.</w:t>
      </w:r>
    </w:p>
    <w:p w14:paraId="235046B3" w14:textId="6A7C4575" w:rsidR="009019C1" w:rsidRDefault="00000000" w:rsidP="009019C1">
      <w:pPr>
        <w:pStyle w:val="ListParagraph"/>
        <w:numPr>
          <w:ilvl w:val="1"/>
          <w:numId w:val="13"/>
        </w:numPr>
        <w:spacing w:line="240" w:lineRule="auto"/>
      </w:pPr>
      <w:hyperlink r:id="rId10" w:history="1">
        <w:r w:rsidR="009019C1" w:rsidRPr="00E252E3">
          <w:rPr>
            <w:rStyle w:val="Hyperlink"/>
          </w:rPr>
          <w:t>NFPA 80</w:t>
        </w:r>
      </w:hyperlink>
      <w:r w:rsidR="00E252E3">
        <w:t xml:space="preserve"> – Standard for Fire Doors and Other Opening Protectives.</w:t>
      </w:r>
    </w:p>
    <w:p w14:paraId="043ECD53" w14:textId="0B15BE6D" w:rsidR="009019C1" w:rsidRDefault="00000000" w:rsidP="009019C1">
      <w:pPr>
        <w:pStyle w:val="ListParagraph"/>
        <w:numPr>
          <w:ilvl w:val="1"/>
          <w:numId w:val="13"/>
        </w:numPr>
        <w:spacing w:line="360" w:lineRule="auto"/>
      </w:pPr>
      <w:hyperlink r:id="rId11" w:history="1">
        <w:r w:rsidR="009019C1" w:rsidRPr="009019C1">
          <w:rPr>
            <w:rStyle w:val="Hyperlink"/>
          </w:rPr>
          <w:t>NFPA 252</w:t>
        </w:r>
      </w:hyperlink>
      <w:r w:rsidR="009019C1">
        <w:t xml:space="preserve"> – Fire Tests of Door Assemblies.</w:t>
      </w:r>
    </w:p>
    <w:bookmarkEnd w:id="0"/>
    <w:p w14:paraId="42BB031B" w14:textId="77777777" w:rsidR="00AA7709" w:rsidRDefault="00E753ED" w:rsidP="009019C1">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507C5833"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2.01 C</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lastRenderedPageBreak/>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2B44C8F3" w14:textId="359BC329" w:rsidR="00887461" w:rsidRPr="00887461" w:rsidRDefault="00887461" w:rsidP="00887461">
      <w:pPr>
        <w:pStyle w:val="ListParagraph"/>
        <w:numPr>
          <w:ilvl w:val="2"/>
          <w:numId w:val="13"/>
        </w:numPr>
        <w:spacing w:line="240" w:lineRule="auto"/>
      </w:pPr>
      <w:r>
        <w:t xml:space="preserve">Painted </w:t>
      </w:r>
      <w:r w:rsidRPr="00887461">
        <w:t>AF</w:t>
      </w:r>
      <w:r>
        <w:t>-1</w:t>
      </w:r>
      <w:r w:rsidRPr="00887461">
        <w:t>50</w:t>
      </w:r>
      <w:r>
        <w:t xml:space="preserve"> </w:t>
      </w:r>
      <w:r w:rsidRPr="00887461">
        <w:t>frames,</w:t>
      </w:r>
      <w:r>
        <w:t xml:space="preserve"> </w:t>
      </w:r>
      <w:r w:rsidRPr="00887461">
        <w:t>AF</w:t>
      </w:r>
      <w:r>
        <w:t>-</w:t>
      </w:r>
      <w:r w:rsidRPr="00887461">
        <w:t>250</w:t>
      </w:r>
      <w:r>
        <w:t xml:space="preserve"> </w:t>
      </w:r>
      <w:r w:rsidRPr="00887461">
        <w:t>frames:</w:t>
      </w:r>
      <w:r>
        <w:t xml:space="preserve"> </w:t>
      </w:r>
      <w:r w:rsidRPr="00887461">
        <w:t>3</w:t>
      </w:r>
      <w:r>
        <w:t xml:space="preserve"> </w:t>
      </w:r>
      <w:r w:rsidRPr="00887461">
        <w:t>years</w:t>
      </w:r>
      <w:r>
        <w:t>.</w:t>
      </w:r>
    </w:p>
    <w:p w14:paraId="08DDEA06" w14:textId="345102B3" w:rsidR="00887461" w:rsidRPr="00887461" w:rsidRDefault="00887461" w:rsidP="00887461">
      <w:pPr>
        <w:pStyle w:val="ListParagraph"/>
        <w:numPr>
          <w:ilvl w:val="2"/>
          <w:numId w:val="13"/>
        </w:numPr>
        <w:spacing w:line="240" w:lineRule="auto"/>
      </w:pPr>
      <w:r w:rsidRPr="00887461">
        <w:t>Painted</w:t>
      </w:r>
      <w:r>
        <w:t xml:space="preserve"> </w:t>
      </w:r>
      <w:r w:rsidRPr="00887461">
        <w:t>FR</w:t>
      </w:r>
      <w:r>
        <w:t xml:space="preserve"> </w:t>
      </w:r>
      <w:r w:rsidRPr="00887461">
        <w:t>doors:</w:t>
      </w:r>
      <w:r>
        <w:t xml:space="preserve"> </w:t>
      </w:r>
      <w:r w:rsidRPr="00887461">
        <w:t>3</w:t>
      </w:r>
      <w:r>
        <w:t xml:space="preserve"> </w:t>
      </w:r>
      <w:r w:rsidRPr="00887461">
        <w:t>years</w:t>
      </w:r>
      <w:r>
        <w:t>.</w:t>
      </w:r>
    </w:p>
    <w:p w14:paraId="52E2D235" w14:textId="77777777" w:rsidR="00637AF4" w:rsidRDefault="00637AF4" w:rsidP="009E319B">
      <w:pPr>
        <w:spacing w:line="360" w:lineRule="auto"/>
        <w:rPr>
          <w:b/>
        </w:rPr>
      </w:pPr>
      <w:r>
        <w:rPr>
          <w:b/>
        </w:rPr>
        <w:t>PART 2 PRODUCTS</w:t>
      </w:r>
    </w:p>
    <w:p w14:paraId="62A71E02" w14:textId="2749C414" w:rsidR="00A04E6A" w:rsidRPr="002A52EE" w:rsidRDefault="00A04E6A" w:rsidP="009E319B">
      <w:pPr>
        <w:pStyle w:val="ListParagraph"/>
        <w:numPr>
          <w:ilvl w:val="0"/>
          <w:numId w:val="33"/>
        </w:numPr>
        <w:spacing w:line="360" w:lineRule="auto"/>
        <w:rPr>
          <w:b/>
        </w:rPr>
      </w:pPr>
      <w:r w:rsidRPr="002A52EE">
        <w:rPr>
          <w:b/>
        </w:rPr>
        <w:t>FRP</w:t>
      </w:r>
      <w:r w:rsidR="00881C7E">
        <w:rPr>
          <w:b/>
        </w:rPr>
        <w:t>/</w:t>
      </w:r>
      <w:r w:rsidRPr="002A52EE">
        <w:rPr>
          <w:b/>
        </w:rPr>
        <w:t>ALUMINUM HYBRID DOORS</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2"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13" w:history="1">
        <w:r w:rsidRPr="002C2C47">
          <w:rPr>
            <w:rStyle w:val="Hyperlink"/>
          </w:rPr>
          <w:t>info@special-lite.com</w:t>
        </w:r>
      </w:hyperlink>
      <w:r w:rsidRPr="00A04E6A">
        <w:t>.</w:t>
      </w:r>
    </w:p>
    <w:p w14:paraId="04FCC21B" w14:textId="77777777" w:rsidR="00FE5EA6" w:rsidRDefault="002A52EE" w:rsidP="00FE5EA6">
      <w:pPr>
        <w:pStyle w:val="ListParagraph"/>
        <w:numPr>
          <w:ilvl w:val="0"/>
          <w:numId w:val="33"/>
        </w:numPr>
        <w:spacing w:line="360" w:lineRule="auto"/>
        <w:rPr>
          <w:b/>
        </w:rPr>
      </w:pPr>
      <w:r w:rsidRPr="002A52EE">
        <w:rPr>
          <w:b/>
        </w:rPr>
        <w:t>DESCRIPTION</w:t>
      </w:r>
    </w:p>
    <w:p w14:paraId="4B6DEDF8" w14:textId="09F6662A" w:rsidR="00966E81" w:rsidRPr="00FE5EA6" w:rsidRDefault="00297D2B" w:rsidP="00347DB8">
      <w:pPr>
        <w:pStyle w:val="ListParagraph"/>
        <w:numPr>
          <w:ilvl w:val="1"/>
          <w:numId w:val="33"/>
        </w:numPr>
        <w:spacing w:line="240" w:lineRule="auto"/>
        <w:rPr>
          <w:b/>
        </w:rPr>
      </w:pPr>
      <w:r>
        <w:t>AF-200</w:t>
      </w:r>
      <w:r w:rsidR="0037441A">
        <w:t>FR</w:t>
      </w:r>
      <w:r w:rsidR="00090E1F" w:rsidRPr="00297D2B">
        <w:t xml:space="preserve"> Smooth Fire-Rated Fiberglass Door.</w:t>
      </w:r>
    </w:p>
    <w:p w14:paraId="534F1969" w14:textId="7C824ADE" w:rsidR="00966E81" w:rsidRPr="00320B7E" w:rsidRDefault="00966E81" w:rsidP="00FE5EA6">
      <w:pPr>
        <w:pStyle w:val="ListParagraph"/>
        <w:numPr>
          <w:ilvl w:val="2"/>
          <w:numId w:val="33"/>
        </w:numPr>
        <w:spacing w:line="240" w:lineRule="auto"/>
        <w:rPr>
          <w:b/>
        </w:rPr>
      </w:pPr>
      <w:r>
        <w:t>Door Opening Size</w:t>
      </w:r>
      <w:r w:rsidR="00F0077C">
        <w:t>.</w:t>
      </w:r>
    </w:p>
    <w:p w14:paraId="2D7F2BCC" w14:textId="52102559" w:rsidR="00320B7E" w:rsidRPr="00320B7E" w:rsidRDefault="00320B7E" w:rsidP="00320B7E">
      <w:pPr>
        <w:pStyle w:val="ListParagraph"/>
        <w:numPr>
          <w:ilvl w:val="3"/>
          <w:numId w:val="33"/>
        </w:numPr>
        <w:spacing w:line="240" w:lineRule="auto"/>
        <w:rPr>
          <w:b/>
        </w:rPr>
      </w:pPr>
      <w:r>
        <w:t>4’0” x 8’0” maximum size single swing.</w:t>
      </w:r>
    </w:p>
    <w:p w14:paraId="5075B69A" w14:textId="25A6064C" w:rsidR="00320B7E" w:rsidRPr="00A23B3F" w:rsidRDefault="00320B7E" w:rsidP="00320B7E">
      <w:pPr>
        <w:pStyle w:val="ListParagraph"/>
        <w:numPr>
          <w:ilvl w:val="3"/>
          <w:numId w:val="33"/>
        </w:numPr>
        <w:spacing w:line="240" w:lineRule="auto"/>
        <w:rPr>
          <w:b/>
        </w:rPr>
      </w:pPr>
      <w:r>
        <w:t>8’0” x 8’0” maximum size standard pairs.</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FE5EA6">
          <w:pPr>
            <w:pStyle w:val="ListParagraph"/>
            <w:numPr>
              <w:ilvl w:val="3"/>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FE5EA6" w:rsidRDefault="00966E81" w:rsidP="00FE5EA6">
      <w:pPr>
        <w:pStyle w:val="ListParagraph"/>
        <w:numPr>
          <w:ilvl w:val="2"/>
          <w:numId w:val="33"/>
        </w:numPr>
        <w:spacing w:line="240" w:lineRule="auto"/>
      </w:pPr>
      <w:r w:rsidRPr="00FE5EA6">
        <w:t>Construction</w:t>
      </w:r>
      <w:r w:rsidR="00F0077C" w:rsidRPr="00FE5EA6">
        <w:t>.</w:t>
      </w:r>
    </w:p>
    <w:p w14:paraId="374DCABD" w14:textId="77777777" w:rsidR="00966E81" w:rsidRPr="00FE5EA6" w:rsidRDefault="00966E81" w:rsidP="00FE5EA6">
      <w:pPr>
        <w:pStyle w:val="ListParagraph"/>
        <w:numPr>
          <w:ilvl w:val="3"/>
          <w:numId w:val="33"/>
        </w:numPr>
        <w:spacing w:line="240" w:lineRule="auto"/>
      </w:pPr>
      <w:r w:rsidRPr="00FE5EA6">
        <w:t>Door Thickness</w:t>
      </w:r>
      <w:r w:rsidR="00165DBD" w:rsidRPr="00FE5EA6">
        <w:t>.</w:t>
      </w:r>
    </w:p>
    <w:p w14:paraId="3E678C7A" w14:textId="77777777" w:rsidR="00966E81" w:rsidRPr="00FE5EA6" w:rsidRDefault="00966E81" w:rsidP="00FE5EA6">
      <w:pPr>
        <w:pStyle w:val="ListParagraph"/>
        <w:numPr>
          <w:ilvl w:val="4"/>
          <w:numId w:val="33"/>
        </w:numPr>
        <w:spacing w:line="240" w:lineRule="auto"/>
      </w:pPr>
      <w:r w:rsidRPr="00FE5EA6">
        <w:t>1-3/4”.</w:t>
      </w:r>
    </w:p>
    <w:p w14:paraId="2584F9AA" w14:textId="29F9EFF2" w:rsidR="00966E81" w:rsidRPr="00FE5EA6" w:rsidRDefault="009904AC" w:rsidP="00FE5EA6">
      <w:pPr>
        <w:pStyle w:val="ListParagraph"/>
        <w:numPr>
          <w:ilvl w:val="3"/>
          <w:numId w:val="33"/>
        </w:numPr>
        <w:spacing w:line="240" w:lineRule="auto"/>
      </w:pPr>
      <w:r w:rsidRPr="00FE5EA6">
        <w:t>Stiles.</w:t>
      </w:r>
    </w:p>
    <w:p w14:paraId="7476E8F5" w14:textId="725A65E3" w:rsidR="009904AC" w:rsidRPr="00FE5EA6" w:rsidRDefault="009904AC" w:rsidP="00FE5EA6">
      <w:pPr>
        <w:pStyle w:val="ListParagraph"/>
        <w:numPr>
          <w:ilvl w:val="4"/>
          <w:numId w:val="33"/>
        </w:numPr>
        <w:spacing w:line="240" w:lineRule="auto"/>
      </w:pPr>
      <w:r w:rsidRPr="00FE5EA6">
        <w:t>Single Swing.</w:t>
      </w:r>
    </w:p>
    <w:p w14:paraId="133DC31D" w14:textId="34494E68" w:rsidR="009904AC" w:rsidRPr="00FE5EA6" w:rsidRDefault="002E0AAD" w:rsidP="00FE5EA6">
      <w:pPr>
        <w:pStyle w:val="ListParagraph"/>
        <w:numPr>
          <w:ilvl w:val="5"/>
          <w:numId w:val="33"/>
        </w:numPr>
        <w:spacing w:line="240" w:lineRule="auto"/>
      </w:pPr>
      <w:r w:rsidRPr="00FE5EA6">
        <w:t xml:space="preserve">Hinge and lock stile, </w:t>
      </w:r>
      <w:r w:rsidR="009904AC" w:rsidRPr="00FE5EA6">
        <w:t>2” minimum tectonite</w:t>
      </w:r>
      <w:r w:rsidRPr="00FE5EA6">
        <w:t xml:space="preserve"> with Palusol P-100 Intumescent and </w:t>
      </w:r>
      <w:r w:rsidR="009904AC" w:rsidRPr="00FE5EA6">
        <w:t>0.090” thick fiberglass edge painted to match door face.</w:t>
      </w:r>
    </w:p>
    <w:p w14:paraId="49AB1FFA" w14:textId="71B11592" w:rsidR="009904AC" w:rsidRPr="00FE5EA6" w:rsidRDefault="009904AC" w:rsidP="00FE5EA6">
      <w:pPr>
        <w:pStyle w:val="ListParagraph"/>
        <w:numPr>
          <w:ilvl w:val="4"/>
          <w:numId w:val="33"/>
        </w:numPr>
        <w:spacing w:line="240" w:lineRule="auto"/>
      </w:pPr>
      <w:r w:rsidRPr="00FE5EA6">
        <w:t>Standard Pairs.</w:t>
      </w:r>
    </w:p>
    <w:p w14:paraId="31957475" w14:textId="4CC24FB8" w:rsidR="009904AC" w:rsidRPr="00FE5EA6" w:rsidRDefault="009904AC" w:rsidP="00FE5EA6">
      <w:pPr>
        <w:pStyle w:val="ListParagraph"/>
        <w:numPr>
          <w:ilvl w:val="5"/>
          <w:numId w:val="33"/>
        </w:numPr>
        <w:spacing w:line="240" w:lineRule="auto"/>
      </w:pPr>
      <w:r w:rsidRPr="00FE5EA6">
        <w:t>Hinge stile</w:t>
      </w:r>
      <w:r w:rsidR="002E0AAD" w:rsidRPr="00FE5EA6">
        <w:t>,</w:t>
      </w:r>
      <w:r w:rsidRPr="00FE5EA6">
        <w:t xml:space="preserve"> 2” minimum tectonite</w:t>
      </w:r>
      <w:r w:rsidR="002E0AAD" w:rsidRPr="00FE5EA6">
        <w:t xml:space="preserve"> with Palusol P-100 Intumescent and 0.090” thick fiberglass edge painted to match door face.</w:t>
      </w:r>
    </w:p>
    <w:p w14:paraId="080F195B" w14:textId="385F959B" w:rsidR="002E0AAD" w:rsidRPr="00FE5EA6" w:rsidRDefault="002E0AAD" w:rsidP="00FE5EA6">
      <w:pPr>
        <w:pStyle w:val="ListParagraph"/>
        <w:numPr>
          <w:ilvl w:val="5"/>
          <w:numId w:val="33"/>
        </w:numPr>
        <w:spacing w:line="240" w:lineRule="auto"/>
      </w:pPr>
      <w:r w:rsidRPr="00FE5EA6">
        <w:lastRenderedPageBreak/>
        <w:t>Meeting edge, 3” minimum with Palusol P-100 Intumescent and 0.090” thick fiberglass edge painted to match door face.</w:t>
      </w:r>
    </w:p>
    <w:p w14:paraId="53882B82" w14:textId="77777777" w:rsidR="009904AC" w:rsidRPr="00FE5EA6" w:rsidRDefault="009904AC" w:rsidP="00FE5EA6">
      <w:pPr>
        <w:pStyle w:val="ListParagraph"/>
        <w:numPr>
          <w:ilvl w:val="3"/>
          <w:numId w:val="33"/>
        </w:numPr>
        <w:spacing w:line="240" w:lineRule="auto"/>
      </w:pPr>
      <w:r w:rsidRPr="00FE5EA6">
        <w:t>Rails.</w:t>
      </w:r>
    </w:p>
    <w:p w14:paraId="634E1877" w14:textId="711DED59" w:rsidR="00947019" w:rsidRPr="00FE5EA6" w:rsidRDefault="002E0AAD" w:rsidP="00FE5EA6">
      <w:pPr>
        <w:pStyle w:val="ListParagraph"/>
        <w:numPr>
          <w:ilvl w:val="4"/>
          <w:numId w:val="33"/>
        </w:numPr>
        <w:spacing w:line="240" w:lineRule="auto"/>
      </w:pPr>
      <w:r w:rsidRPr="00FE5EA6">
        <w:t>Top rail, 6” minimum tectonite with Palusol P-100 Intumescent and 0.090” thick fiberglass edge painted to match door face.</w:t>
      </w:r>
    </w:p>
    <w:p w14:paraId="24276E7D" w14:textId="6BF52BA4" w:rsidR="002E0AAD" w:rsidRPr="00FE5EA6" w:rsidRDefault="002E0AAD" w:rsidP="00FE5EA6">
      <w:pPr>
        <w:pStyle w:val="ListParagraph"/>
        <w:numPr>
          <w:ilvl w:val="4"/>
          <w:numId w:val="33"/>
        </w:numPr>
        <w:spacing w:line="240" w:lineRule="auto"/>
      </w:pPr>
      <w:r w:rsidRPr="00FE5EA6">
        <w:t>Bottom rail, 4” minimum for single swing, 4-1/2” minimum for pairs tectonite with 0.090” thick fiberglass edge painted to match door face.</w:t>
      </w:r>
    </w:p>
    <w:p w14:paraId="5D9EE109" w14:textId="0A4715A8" w:rsidR="00947019" w:rsidRPr="00FE5EA6" w:rsidRDefault="00947019" w:rsidP="00FE5EA6">
      <w:pPr>
        <w:pStyle w:val="ListParagraph"/>
        <w:numPr>
          <w:ilvl w:val="3"/>
          <w:numId w:val="33"/>
        </w:numPr>
        <w:spacing w:line="240" w:lineRule="auto"/>
      </w:pPr>
      <w:r w:rsidRPr="00FE5EA6">
        <w:t>Core</w:t>
      </w:r>
      <w:r w:rsidR="008C3AD9" w:rsidRPr="00FE5EA6">
        <w:t>.</w:t>
      </w:r>
    </w:p>
    <w:p w14:paraId="5CC7B476" w14:textId="08818B2E" w:rsidR="00A2201B" w:rsidRPr="00FE5EA6" w:rsidRDefault="002E0AAD" w:rsidP="00FE5EA6">
      <w:pPr>
        <w:pStyle w:val="ListParagraph"/>
        <w:numPr>
          <w:ilvl w:val="4"/>
          <w:numId w:val="33"/>
        </w:numPr>
        <w:spacing w:line="240" w:lineRule="auto"/>
      </w:pPr>
      <w:r w:rsidRPr="00FE5EA6">
        <w:t>WSCP-412 proprietary mineral core.</w:t>
      </w:r>
    </w:p>
    <w:p w14:paraId="6CC52259" w14:textId="2F633A46" w:rsidR="002E0AAD" w:rsidRPr="00FE5EA6" w:rsidRDefault="002E0AAD" w:rsidP="00FE5EA6">
      <w:pPr>
        <w:pStyle w:val="ListParagraph"/>
        <w:numPr>
          <w:ilvl w:val="4"/>
          <w:numId w:val="33"/>
        </w:numPr>
        <w:spacing w:line="240" w:lineRule="auto"/>
      </w:pPr>
      <w:r w:rsidRPr="00FE5EA6">
        <w:t>1-1/2” nominal thickness.</w:t>
      </w:r>
    </w:p>
    <w:p w14:paraId="0CBF6959" w14:textId="46CFCC99" w:rsidR="002E0AAD" w:rsidRPr="00FE5EA6" w:rsidRDefault="002E0AAD" w:rsidP="00FE5EA6">
      <w:pPr>
        <w:pStyle w:val="ListParagraph"/>
        <w:numPr>
          <w:ilvl w:val="4"/>
          <w:numId w:val="33"/>
        </w:numPr>
        <w:spacing w:line="240" w:lineRule="auto"/>
      </w:pPr>
      <w:r w:rsidRPr="00FE5EA6">
        <w:t>18 pcf minimum density.</w:t>
      </w:r>
    </w:p>
    <w:p w14:paraId="0F750380" w14:textId="36BB5A33" w:rsidR="002E0AAD" w:rsidRPr="00FE5EA6" w:rsidRDefault="002E0AAD" w:rsidP="00FE5EA6">
      <w:pPr>
        <w:pStyle w:val="ListParagraph"/>
        <w:numPr>
          <w:ilvl w:val="4"/>
          <w:numId w:val="33"/>
        </w:numPr>
        <w:spacing w:line="240" w:lineRule="auto"/>
      </w:pPr>
      <w:r w:rsidRPr="00FE5EA6">
        <w:t xml:space="preserve">5 pieces maximum for single swing and 3 pieces per leaf maximum for standard pairs. </w:t>
      </w:r>
    </w:p>
    <w:p w14:paraId="27AEF574" w14:textId="023820C7" w:rsidR="00947019" w:rsidRPr="00FE5EA6" w:rsidRDefault="00947019" w:rsidP="00FE5EA6">
      <w:pPr>
        <w:pStyle w:val="ListParagraph"/>
        <w:numPr>
          <w:ilvl w:val="3"/>
          <w:numId w:val="33"/>
        </w:numPr>
        <w:spacing w:line="240" w:lineRule="auto"/>
      </w:pPr>
      <w:r w:rsidRPr="00FE5EA6">
        <w:t>Face Sheet</w:t>
      </w:r>
      <w:r w:rsidR="008C3AD9" w:rsidRPr="00FE5EA6">
        <w:t>.</w:t>
      </w:r>
    </w:p>
    <w:p w14:paraId="12D1A512" w14:textId="732A0B36" w:rsidR="00756466" w:rsidRPr="00FE5EA6" w:rsidRDefault="00115CFF" w:rsidP="00F948FB">
      <w:pPr>
        <w:pStyle w:val="ListParagraph"/>
        <w:numPr>
          <w:ilvl w:val="4"/>
          <w:numId w:val="33"/>
        </w:numPr>
        <w:spacing w:line="240" w:lineRule="auto"/>
      </w:pPr>
      <w:r w:rsidRPr="00FE5EA6">
        <w:t>0.090” thick</w:t>
      </w:r>
      <w:r w:rsidR="00FE5EA6">
        <w:t xml:space="preserve">, </w:t>
      </w:r>
      <w:r w:rsidRPr="00FE5EA6">
        <w:t>smooth fiberglass painted with two-part aliphatic polyurethane coating.</w:t>
      </w:r>
    </w:p>
    <w:p w14:paraId="0CF2AE2E" w14:textId="29823F17" w:rsidR="00947019" w:rsidRPr="00FE5EA6" w:rsidRDefault="00115CFF" w:rsidP="00F948FB">
      <w:pPr>
        <w:pStyle w:val="ListParagraph"/>
        <w:numPr>
          <w:ilvl w:val="4"/>
          <w:numId w:val="33"/>
        </w:numPr>
        <w:spacing w:line="240" w:lineRule="auto"/>
      </w:pPr>
      <w:r w:rsidRPr="00FE5EA6">
        <w:t>Bonded to core with adhesive according to manufactures listing.</w:t>
      </w:r>
    </w:p>
    <w:p w14:paraId="4D594A17" w14:textId="6E64BBEA" w:rsidR="00A56407" w:rsidRPr="00FE5EA6" w:rsidRDefault="00A56407" w:rsidP="00FE5EA6">
      <w:pPr>
        <w:pStyle w:val="ListParagraph"/>
        <w:numPr>
          <w:ilvl w:val="3"/>
          <w:numId w:val="33"/>
        </w:numPr>
        <w:spacing w:line="240" w:lineRule="auto"/>
      </w:pPr>
      <w:r w:rsidRPr="00FE5EA6">
        <w:t>Cutouts.</w:t>
      </w:r>
    </w:p>
    <w:p w14:paraId="4F897086" w14:textId="46DC7961" w:rsidR="00EF2CA3" w:rsidRPr="00FE5EA6" w:rsidRDefault="00EF2CA3" w:rsidP="00FE5EA6">
      <w:pPr>
        <w:pStyle w:val="ListParagraph"/>
        <w:numPr>
          <w:ilvl w:val="4"/>
          <w:numId w:val="33"/>
        </w:numPr>
        <w:spacing w:line="240" w:lineRule="auto"/>
      </w:pPr>
      <w:r w:rsidRPr="00FE5EA6">
        <w:t>Manufacture doors with cutouts for required vision lites</w:t>
      </w:r>
      <w:r w:rsidR="00F948FB">
        <w:t xml:space="preserve"> per the manufactures listing. </w:t>
      </w:r>
    </w:p>
    <w:p w14:paraId="078F14EF" w14:textId="7E4A92F4" w:rsidR="00EF2CA3" w:rsidRPr="00FE5EA6" w:rsidRDefault="00EF2CA3" w:rsidP="00FE5EA6">
      <w:pPr>
        <w:pStyle w:val="ListParagraph"/>
        <w:numPr>
          <w:ilvl w:val="3"/>
          <w:numId w:val="33"/>
        </w:numPr>
        <w:spacing w:line="240" w:lineRule="auto"/>
      </w:pPr>
      <w:r w:rsidRPr="00FE5EA6">
        <w:t>Hardware</w:t>
      </w:r>
      <w:r w:rsidR="00906220" w:rsidRPr="00FE5EA6">
        <w:t>.</w:t>
      </w:r>
    </w:p>
    <w:p w14:paraId="772C6D6D" w14:textId="0C0B8D2F" w:rsidR="00D867E3" w:rsidRPr="00FE5EA6" w:rsidRDefault="00EF2CA3" w:rsidP="00FE5EA6">
      <w:pPr>
        <w:pStyle w:val="ListParagraph"/>
        <w:numPr>
          <w:ilvl w:val="4"/>
          <w:numId w:val="33"/>
        </w:numPr>
        <w:spacing w:line="240" w:lineRule="auto"/>
      </w:pPr>
      <w:r w:rsidRPr="00FE5EA6">
        <w:t>Pre</w:t>
      </w:r>
      <w:r w:rsidR="004F70AC" w:rsidRPr="00FE5EA6">
        <w:t>-</w:t>
      </w:r>
      <w:r w:rsidRPr="00FE5EA6">
        <w:t>machine doors in accordance with templates from s</w:t>
      </w:r>
      <w:r w:rsidR="00D867E3" w:rsidRPr="00FE5EA6">
        <w:t>pecified hardware manufacturers.</w:t>
      </w:r>
    </w:p>
    <w:p w14:paraId="4C988F35" w14:textId="455BBE87" w:rsidR="00D867E3" w:rsidRPr="00FE5EA6" w:rsidRDefault="00262518" w:rsidP="00FE5EA6">
      <w:pPr>
        <w:pStyle w:val="ListParagraph"/>
        <w:numPr>
          <w:ilvl w:val="4"/>
          <w:numId w:val="33"/>
        </w:numPr>
        <w:spacing w:line="240" w:lineRule="auto"/>
      </w:pPr>
      <w:r w:rsidRPr="00FE5EA6">
        <w:t>Field apply factory supplied gaskets and seals, full width intumescent and smoke seal required at top of door, smoke seals required on both jambs.</w:t>
      </w:r>
    </w:p>
    <w:p w14:paraId="232F18E4" w14:textId="7EC67F82" w:rsidR="00AF2648" w:rsidRPr="00297D2B" w:rsidRDefault="00AF2648" w:rsidP="00AF2648">
      <w:pPr>
        <w:pStyle w:val="ListParagraph"/>
        <w:numPr>
          <w:ilvl w:val="0"/>
          <w:numId w:val="33"/>
        </w:numPr>
        <w:spacing w:line="240" w:lineRule="auto"/>
        <w:rPr>
          <w:rFonts w:cs="Arial"/>
          <w:b/>
        </w:rPr>
      </w:pPr>
      <w:r w:rsidRPr="00297D2B">
        <w:rPr>
          <w:rFonts w:cs="Arial"/>
          <w:b/>
        </w:rPr>
        <w:t>FRAMING</w:t>
      </w:r>
    </w:p>
    <w:p w14:paraId="3BB8AFDD" w14:textId="1A34B2A0" w:rsidR="00AF2648" w:rsidRPr="00004581" w:rsidRDefault="00AF2648" w:rsidP="00AF2648">
      <w:pPr>
        <w:pStyle w:val="ListParagraph"/>
        <w:numPr>
          <w:ilvl w:val="1"/>
          <w:numId w:val="33"/>
        </w:numPr>
        <w:spacing w:line="240" w:lineRule="auto"/>
        <w:rPr>
          <w:b/>
        </w:rPr>
      </w:pPr>
      <w:r>
        <w:t>Framing</w:t>
      </w:r>
    </w:p>
    <w:p w14:paraId="0B77FCE8" w14:textId="67B52825" w:rsidR="0075113B" w:rsidRDefault="00004581" w:rsidP="0075113B">
      <w:pPr>
        <w:pStyle w:val="ListParagraph"/>
        <w:numPr>
          <w:ilvl w:val="2"/>
          <w:numId w:val="33"/>
        </w:numPr>
        <w:spacing w:line="240" w:lineRule="auto"/>
      </w:pPr>
      <w:r>
        <w:t>FR-Series Framing</w:t>
      </w:r>
    </w:p>
    <w:p w14:paraId="1F8BC577" w14:textId="4E9BFFEF" w:rsidR="00004581" w:rsidRDefault="00004581" w:rsidP="00004581">
      <w:pPr>
        <w:pStyle w:val="ListParagraph"/>
        <w:numPr>
          <w:ilvl w:val="3"/>
          <w:numId w:val="33"/>
        </w:numPr>
        <w:spacing w:line="240" w:lineRule="auto"/>
      </w:pPr>
      <w:r>
        <w:t>Materials.</w:t>
      </w:r>
    </w:p>
    <w:p w14:paraId="51B660FE" w14:textId="5A8E8AF0" w:rsidR="00004581" w:rsidRDefault="00004581" w:rsidP="00004581">
      <w:pPr>
        <w:pStyle w:val="ListParagraph"/>
        <w:numPr>
          <w:ilvl w:val="4"/>
          <w:numId w:val="33"/>
        </w:numPr>
        <w:spacing w:line="240" w:lineRule="auto"/>
      </w:pPr>
      <w:r>
        <w:t>¼” thick, solid, pultruded, FRP profiles.</w:t>
      </w:r>
    </w:p>
    <w:p w14:paraId="2974FD85" w14:textId="6E156247" w:rsidR="00004581" w:rsidRDefault="00004581" w:rsidP="00004581">
      <w:pPr>
        <w:pStyle w:val="ListParagraph"/>
        <w:numPr>
          <w:ilvl w:val="4"/>
          <w:numId w:val="33"/>
        </w:numPr>
        <w:spacing w:line="240" w:lineRule="auto"/>
      </w:pPr>
      <w:r>
        <w:t xml:space="preserve">No corrosive components or </w:t>
      </w:r>
      <w:r w:rsidR="00FE6845">
        <w:t>reinforcements</w:t>
      </w:r>
      <w:r>
        <w:t>.</w:t>
      </w:r>
    </w:p>
    <w:p w14:paraId="3AD6B0F4" w14:textId="3AEA53E5" w:rsidR="00004581" w:rsidRDefault="00FE6845" w:rsidP="00004581">
      <w:pPr>
        <w:pStyle w:val="ListParagraph"/>
        <w:numPr>
          <w:ilvl w:val="4"/>
          <w:numId w:val="33"/>
        </w:numPr>
        <w:spacing w:line="240" w:lineRule="auto"/>
      </w:pPr>
      <w:r>
        <w:t>Solid tectonite filler.</w:t>
      </w:r>
    </w:p>
    <w:p w14:paraId="4AA14E95" w14:textId="52252C2A" w:rsidR="00FE6845" w:rsidRDefault="00FE6845" w:rsidP="00004581">
      <w:pPr>
        <w:pStyle w:val="ListParagraph"/>
        <w:numPr>
          <w:ilvl w:val="4"/>
          <w:numId w:val="33"/>
        </w:numPr>
        <w:spacing w:line="240" w:lineRule="auto"/>
      </w:pPr>
      <w:r>
        <w:t>No steel or aluminum filler is allowed.</w:t>
      </w:r>
    </w:p>
    <w:p w14:paraId="771C322D" w14:textId="43820142" w:rsidR="00FE6845" w:rsidRDefault="00FE6845" w:rsidP="00FE6845">
      <w:pPr>
        <w:pStyle w:val="ListParagraph"/>
        <w:numPr>
          <w:ilvl w:val="3"/>
          <w:numId w:val="33"/>
        </w:numPr>
        <w:spacing w:line="240" w:lineRule="auto"/>
      </w:pPr>
      <w:r>
        <w:t>Perimeter Frame Members.</w:t>
      </w:r>
    </w:p>
    <w:p w14:paraId="6D770934" w14:textId="26C377C3" w:rsidR="00FE6845" w:rsidRDefault="00FE6845" w:rsidP="00FE6845">
      <w:pPr>
        <w:pStyle w:val="ListParagraph"/>
        <w:numPr>
          <w:ilvl w:val="4"/>
          <w:numId w:val="33"/>
        </w:numPr>
        <w:spacing w:line="240" w:lineRule="auto"/>
      </w:pPr>
      <w:r>
        <w:t>Factory fabricated.</w:t>
      </w:r>
    </w:p>
    <w:p w14:paraId="54B05FA9" w14:textId="37DE9200" w:rsidR="00FE6845" w:rsidRDefault="00FE6845" w:rsidP="00FE6845">
      <w:pPr>
        <w:pStyle w:val="ListParagraph"/>
        <w:numPr>
          <w:ilvl w:val="4"/>
          <w:numId w:val="33"/>
        </w:numPr>
        <w:spacing w:line="240" w:lineRule="auto"/>
      </w:pPr>
      <w:r>
        <w:t>Integral 5/8” x 2-1/4” doorstop.</w:t>
      </w:r>
    </w:p>
    <w:p w14:paraId="5AE80B13" w14:textId="7093DD9E" w:rsidR="00FE6845" w:rsidRDefault="00FE6845" w:rsidP="00FE6845">
      <w:pPr>
        <w:pStyle w:val="ListParagraph"/>
        <w:numPr>
          <w:ilvl w:val="4"/>
          <w:numId w:val="33"/>
        </w:numPr>
        <w:spacing w:line="240" w:lineRule="auto"/>
      </w:pPr>
      <w:r>
        <w:t>Mitered with 4” x 4” x 3/8” pultruded FRP angle reinforcement with interlocking pultruded FRP brackets.</w:t>
      </w:r>
    </w:p>
    <w:p w14:paraId="73A9EB82" w14:textId="093699D7" w:rsidR="00FE6845" w:rsidRDefault="00FE6845" w:rsidP="00FE6845">
      <w:pPr>
        <w:pStyle w:val="ListParagraph"/>
        <w:numPr>
          <w:ilvl w:val="4"/>
          <w:numId w:val="33"/>
        </w:numPr>
        <w:spacing w:line="240" w:lineRule="auto"/>
      </w:pPr>
      <w:r>
        <w:t>5-3/4”</w:t>
      </w:r>
      <w:r w:rsidR="00C76868">
        <w:t xml:space="preserve">, </w:t>
      </w:r>
      <w:r>
        <w:t>6-3/4”</w:t>
      </w:r>
      <w:r w:rsidR="00C76868">
        <w:t xml:space="preserve">, </w:t>
      </w:r>
      <w:r w:rsidR="00C76868">
        <w:t>7-3/4”, or 8-3/4” jamb depth.</w:t>
      </w:r>
    </w:p>
    <w:p w14:paraId="72266DD3" w14:textId="160B8183" w:rsidR="00FE6845" w:rsidRDefault="00FE6845" w:rsidP="00FE6845">
      <w:pPr>
        <w:pStyle w:val="ListParagraph"/>
        <w:numPr>
          <w:ilvl w:val="4"/>
          <w:numId w:val="33"/>
        </w:numPr>
        <w:spacing w:line="240" w:lineRule="auto"/>
      </w:pPr>
      <w:r>
        <w:t>2” face on jambs.</w:t>
      </w:r>
    </w:p>
    <w:p w14:paraId="5274343D" w14:textId="36BED9A0" w:rsidR="00FE6845" w:rsidRDefault="00FE6845" w:rsidP="00FE6845">
      <w:pPr>
        <w:pStyle w:val="ListParagraph"/>
        <w:numPr>
          <w:ilvl w:val="4"/>
          <w:numId w:val="33"/>
        </w:numPr>
        <w:spacing w:line="240" w:lineRule="auto"/>
      </w:pPr>
      <w:r>
        <w:t>2” or 4” face on header.</w:t>
      </w:r>
    </w:p>
    <w:p w14:paraId="77B57BEE" w14:textId="54DF188B" w:rsidR="00FE6845" w:rsidRDefault="00FE6845" w:rsidP="00FE6845">
      <w:pPr>
        <w:pStyle w:val="ListParagraph"/>
        <w:numPr>
          <w:ilvl w:val="4"/>
          <w:numId w:val="33"/>
        </w:numPr>
        <w:spacing w:line="240" w:lineRule="auto"/>
      </w:pPr>
      <w:r>
        <w:t>Knocked down for field assembly.</w:t>
      </w:r>
    </w:p>
    <w:p w14:paraId="0DBD7CAB" w14:textId="3A8A3044" w:rsidR="00FE6845" w:rsidRDefault="00FE6845" w:rsidP="00FE6845">
      <w:pPr>
        <w:pStyle w:val="ListParagraph"/>
        <w:numPr>
          <w:ilvl w:val="3"/>
          <w:numId w:val="33"/>
        </w:numPr>
        <w:spacing w:line="240" w:lineRule="auto"/>
      </w:pPr>
      <w:r>
        <w:t>Anchors</w:t>
      </w:r>
    </w:p>
    <w:p w14:paraId="626A6257" w14:textId="1B5D9BAF" w:rsidR="00FE6845" w:rsidRDefault="00FE6845" w:rsidP="00FE6845">
      <w:pPr>
        <w:pStyle w:val="ListParagraph"/>
        <w:numPr>
          <w:ilvl w:val="4"/>
          <w:numId w:val="33"/>
        </w:numPr>
        <w:spacing w:line="240" w:lineRule="auto"/>
      </w:pPr>
      <w:r>
        <w:t>Factory furnished as specified by drawings.</w:t>
      </w:r>
    </w:p>
    <w:p w14:paraId="1F4D0C4E" w14:textId="7CA0D7E9" w:rsidR="00FE6845" w:rsidRPr="00004581" w:rsidRDefault="00FE6845" w:rsidP="00FE6845">
      <w:pPr>
        <w:pStyle w:val="ListParagraph"/>
        <w:numPr>
          <w:ilvl w:val="4"/>
          <w:numId w:val="33"/>
        </w:numPr>
        <w:spacing w:line="240" w:lineRule="auto"/>
      </w:pPr>
      <w:r>
        <w:t>Drywall tuck available.</w:t>
      </w:r>
    </w:p>
    <w:p w14:paraId="7111351D" w14:textId="05155DBB" w:rsidR="00004581" w:rsidRPr="00004581" w:rsidRDefault="00004581" w:rsidP="00004581">
      <w:pPr>
        <w:pStyle w:val="ListParagraph"/>
        <w:numPr>
          <w:ilvl w:val="2"/>
          <w:numId w:val="33"/>
        </w:numPr>
        <w:spacing w:line="240" w:lineRule="auto"/>
        <w:rPr>
          <w:b/>
        </w:rPr>
      </w:pPr>
      <w:r>
        <w:t>Any category C standard frame.</w:t>
      </w:r>
    </w:p>
    <w:p w14:paraId="60E9A8B6" w14:textId="4174001A" w:rsidR="00004581" w:rsidRPr="00004581" w:rsidRDefault="00004581" w:rsidP="00297D2B">
      <w:pPr>
        <w:pStyle w:val="ListParagraph"/>
        <w:numPr>
          <w:ilvl w:val="2"/>
          <w:numId w:val="33"/>
        </w:numPr>
        <w:spacing w:line="360" w:lineRule="auto"/>
        <w:rPr>
          <w:b/>
        </w:rPr>
      </w:pPr>
      <w:r>
        <w:t>Any category C proprietary frame.</w:t>
      </w:r>
    </w:p>
    <w:p w14:paraId="4D326ABA" w14:textId="616E5056" w:rsidR="00AF2648" w:rsidRDefault="00AF2648" w:rsidP="00AF2648">
      <w:pPr>
        <w:pStyle w:val="ListParagraph"/>
        <w:numPr>
          <w:ilvl w:val="0"/>
          <w:numId w:val="33"/>
        </w:numPr>
        <w:spacing w:line="240" w:lineRule="auto"/>
      </w:pPr>
      <w:r>
        <w:rPr>
          <w:b/>
        </w:rPr>
        <w:t>PERFORMANCE</w:t>
      </w:r>
    </w:p>
    <w:p w14:paraId="46A12A4E" w14:textId="0EAF24F0" w:rsidR="00982759" w:rsidRPr="00982759" w:rsidRDefault="00982759" w:rsidP="005F7AD4">
      <w:pPr>
        <w:pStyle w:val="ListParagraph"/>
        <w:numPr>
          <w:ilvl w:val="1"/>
          <w:numId w:val="33"/>
        </w:numPr>
        <w:spacing w:line="240" w:lineRule="auto"/>
        <w:rPr>
          <w:b/>
        </w:rPr>
      </w:pPr>
      <w:r>
        <w:t>Face Sheet.</w:t>
      </w:r>
    </w:p>
    <w:p w14:paraId="6FB7D558" w14:textId="07FF5F69" w:rsidR="00982759" w:rsidRPr="00A11F54" w:rsidRDefault="00982759" w:rsidP="00982759">
      <w:pPr>
        <w:pStyle w:val="ListParagraph"/>
        <w:numPr>
          <w:ilvl w:val="2"/>
          <w:numId w:val="33"/>
        </w:numPr>
        <w:spacing w:line="240" w:lineRule="auto"/>
        <w:rPr>
          <w:b/>
        </w:rPr>
      </w:pPr>
      <w:r>
        <w:t>Standard Interior and Exterior Class C 0.090” thick, smooth finish.</w:t>
      </w:r>
    </w:p>
    <w:p w14:paraId="7A808062" w14:textId="757F8ACC" w:rsidR="00982759" w:rsidRPr="003E4A45" w:rsidRDefault="00982759" w:rsidP="00982759">
      <w:pPr>
        <w:pStyle w:val="ListParagraph"/>
        <w:numPr>
          <w:ilvl w:val="3"/>
          <w:numId w:val="33"/>
        </w:numPr>
        <w:spacing w:line="240" w:lineRule="auto"/>
        <w:rPr>
          <w:b/>
        </w:rPr>
      </w:pPr>
      <w:r>
        <w:t>Flexural Strength, ASTM-D790: 14 x 10</w:t>
      </w:r>
      <w:r w:rsidRPr="003E4A45">
        <w:rPr>
          <w:vertAlign w:val="superscript"/>
        </w:rPr>
        <w:t>3</w:t>
      </w:r>
      <w:r>
        <w:t xml:space="preserve"> psi.</w:t>
      </w:r>
    </w:p>
    <w:p w14:paraId="2ECA33B4" w14:textId="0E174DB9" w:rsidR="00982759" w:rsidRPr="003E4A45" w:rsidRDefault="00982759" w:rsidP="00982759">
      <w:pPr>
        <w:pStyle w:val="ListParagraph"/>
        <w:numPr>
          <w:ilvl w:val="3"/>
          <w:numId w:val="33"/>
        </w:numPr>
        <w:spacing w:line="240" w:lineRule="auto"/>
        <w:rPr>
          <w:b/>
        </w:rPr>
      </w:pPr>
      <w:r>
        <w:t>Flexural Modulus, ASTM-D790: 0.4 x 10</w:t>
      </w:r>
      <w:r w:rsidRPr="003E4A45">
        <w:rPr>
          <w:vertAlign w:val="superscript"/>
        </w:rPr>
        <w:t>6</w:t>
      </w:r>
      <w:r>
        <w:t xml:space="preserve"> psi.</w:t>
      </w:r>
    </w:p>
    <w:p w14:paraId="1E2E3CDC" w14:textId="6A4A52DB" w:rsidR="00982759" w:rsidRPr="003E4A45" w:rsidRDefault="00982759" w:rsidP="00982759">
      <w:pPr>
        <w:pStyle w:val="ListParagraph"/>
        <w:numPr>
          <w:ilvl w:val="3"/>
          <w:numId w:val="33"/>
        </w:numPr>
        <w:spacing w:line="240" w:lineRule="auto"/>
        <w:rPr>
          <w:b/>
        </w:rPr>
      </w:pPr>
      <w:r>
        <w:t>Tensile Strength, ASTM-D638: 6 x 10</w:t>
      </w:r>
      <w:r w:rsidRPr="003E4A45">
        <w:rPr>
          <w:vertAlign w:val="superscript"/>
        </w:rPr>
        <w:t>3</w:t>
      </w:r>
      <w:r>
        <w:t xml:space="preserve"> psi.</w:t>
      </w:r>
    </w:p>
    <w:p w14:paraId="6EE18DCC" w14:textId="3B9F9798" w:rsidR="00982759" w:rsidRPr="003E4A45" w:rsidRDefault="00982759" w:rsidP="00982759">
      <w:pPr>
        <w:pStyle w:val="ListParagraph"/>
        <w:numPr>
          <w:ilvl w:val="3"/>
          <w:numId w:val="33"/>
        </w:numPr>
        <w:spacing w:line="240" w:lineRule="auto"/>
        <w:rPr>
          <w:b/>
        </w:rPr>
      </w:pPr>
      <w:r>
        <w:t>Tensile Modulus, ASTM-D638: 0.4 x 10</w:t>
      </w:r>
      <w:r w:rsidRPr="003E4A45">
        <w:rPr>
          <w:vertAlign w:val="superscript"/>
        </w:rPr>
        <w:t>6</w:t>
      </w:r>
      <w:r>
        <w:t xml:space="preserve"> psi.</w:t>
      </w:r>
    </w:p>
    <w:p w14:paraId="5E09CF0E" w14:textId="2D233D2F" w:rsidR="00982759" w:rsidRPr="003E4A45" w:rsidRDefault="00982759" w:rsidP="00982759">
      <w:pPr>
        <w:pStyle w:val="ListParagraph"/>
        <w:numPr>
          <w:ilvl w:val="3"/>
          <w:numId w:val="33"/>
        </w:numPr>
        <w:spacing w:line="240" w:lineRule="auto"/>
        <w:rPr>
          <w:b/>
        </w:rPr>
      </w:pPr>
      <w:r>
        <w:t>Barcol Hardness, ASTM-D2583: 35.</w:t>
      </w:r>
    </w:p>
    <w:p w14:paraId="39594758" w14:textId="4E82D38C" w:rsidR="00982759" w:rsidRPr="003E4A45" w:rsidRDefault="00982759" w:rsidP="00982759">
      <w:pPr>
        <w:pStyle w:val="ListParagraph"/>
        <w:numPr>
          <w:ilvl w:val="3"/>
          <w:numId w:val="33"/>
        </w:numPr>
        <w:spacing w:line="240" w:lineRule="auto"/>
        <w:rPr>
          <w:b/>
        </w:rPr>
      </w:pPr>
      <w:r>
        <w:t>Izod Impact, ASTM-D256: 5.0 ft-lb/in.</w:t>
      </w:r>
    </w:p>
    <w:p w14:paraId="02FCADB1" w14:textId="77777777" w:rsidR="00982759" w:rsidRPr="008F7A32" w:rsidRDefault="00982759" w:rsidP="00982759">
      <w:pPr>
        <w:pStyle w:val="ListParagraph"/>
        <w:numPr>
          <w:ilvl w:val="3"/>
          <w:numId w:val="33"/>
        </w:numPr>
        <w:spacing w:line="240" w:lineRule="auto"/>
        <w:rPr>
          <w:b/>
        </w:rPr>
      </w:pPr>
      <w:r>
        <w:t>Chemical Resistance.</w:t>
      </w:r>
    </w:p>
    <w:p w14:paraId="32A01147" w14:textId="77777777" w:rsidR="00982759" w:rsidRDefault="00982759" w:rsidP="00982759">
      <w:pPr>
        <w:pStyle w:val="ListParagraph"/>
        <w:numPr>
          <w:ilvl w:val="4"/>
          <w:numId w:val="33"/>
        </w:numPr>
        <w:spacing w:line="240" w:lineRule="auto"/>
      </w:pPr>
      <w:r>
        <w:t>Excellent Rating.</w:t>
      </w:r>
    </w:p>
    <w:p w14:paraId="41C3B08E" w14:textId="77777777" w:rsidR="00982759" w:rsidRDefault="00982759" w:rsidP="00982759">
      <w:pPr>
        <w:pStyle w:val="ListParagraph"/>
        <w:numPr>
          <w:ilvl w:val="5"/>
          <w:numId w:val="33"/>
        </w:numPr>
        <w:spacing w:line="240" w:lineRule="auto"/>
      </w:pPr>
      <w:r>
        <w:t>Acetic Acid, Concentrated.</w:t>
      </w:r>
    </w:p>
    <w:p w14:paraId="0B590750" w14:textId="77777777" w:rsidR="00982759" w:rsidRDefault="00982759" w:rsidP="00982759">
      <w:pPr>
        <w:pStyle w:val="ListParagraph"/>
        <w:numPr>
          <w:ilvl w:val="5"/>
          <w:numId w:val="33"/>
        </w:numPr>
        <w:spacing w:line="240" w:lineRule="auto"/>
      </w:pPr>
      <w:r>
        <w:t>Acetic Acid, 5%.</w:t>
      </w:r>
    </w:p>
    <w:p w14:paraId="717A45BA" w14:textId="77777777" w:rsidR="00982759" w:rsidRDefault="00982759" w:rsidP="00982759">
      <w:pPr>
        <w:pStyle w:val="ListParagraph"/>
        <w:numPr>
          <w:ilvl w:val="5"/>
          <w:numId w:val="33"/>
        </w:numPr>
        <w:spacing w:line="240" w:lineRule="auto"/>
      </w:pPr>
      <w:r>
        <w:t>Bleach Solution.</w:t>
      </w:r>
    </w:p>
    <w:p w14:paraId="7AD1DD37" w14:textId="77777777" w:rsidR="00982759" w:rsidRDefault="00982759" w:rsidP="00982759">
      <w:pPr>
        <w:pStyle w:val="ListParagraph"/>
        <w:numPr>
          <w:ilvl w:val="5"/>
          <w:numId w:val="33"/>
        </w:numPr>
        <w:spacing w:line="240" w:lineRule="auto"/>
      </w:pPr>
      <w:r>
        <w:t>Detergent Solution.</w:t>
      </w:r>
    </w:p>
    <w:p w14:paraId="60206F81" w14:textId="77777777" w:rsidR="00982759" w:rsidRDefault="00982759" w:rsidP="00982759">
      <w:pPr>
        <w:pStyle w:val="ListParagraph"/>
        <w:numPr>
          <w:ilvl w:val="5"/>
          <w:numId w:val="33"/>
        </w:numPr>
        <w:spacing w:line="240" w:lineRule="auto"/>
      </w:pPr>
      <w:r>
        <w:t>Distilled Water.</w:t>
      </w:r>
    </w:p>
    <w:p w14:paraId="576290B0" w14:textId="77777777" w:rsidR="00982759" w:rsidRDefault="00982759" w:rsidP="00982759">
      <w:pPr>
        <w:pStyle w:val="ListParagraph"/>
        <w:numPr>
          <w:ilvl w:val="5"/>
          <w:numId w:val="33"/>
        </w:numPr>
        <w:spacing w:line="240" w:lineRule="auto"/>
      </w:pPr>
      <w:r>
        <w:t>Ethyl Acetate.</w:t>
      </w:r>
    </w:p>
    <w:p w14:paraId="7B558E32" w14:textId="77777777" w:rsidR="00982759" w:rsidRDefault="00982759" w:rsidP="00982759">
      <w:pPr>
        <w:pStyle w:val="ListParagraph"/>
        <w:numPr>
          <w:ilvl w:val="5"/>
          <w:numId w:val="33"/>
        </w:numPr>
        <w:spacing w:line="240" w:lineRule="auto"/>
      </w:pPr>
      <w:r>
        <w:t>Formaldehyde.</w:t>
      </w:r>
    </w:p>
    <w:p w14:paraId="1C3D0156" w14:textId="77777777" w:rsidR="00982759" w:rsidRDefault="00982759" w:rsidP="00982759">
      <w:pPr>
        <w:pStyle w:val="ListParagraph"/>
        <w:numPr>
          <w:ilvl w:val="5"/>
          <w:numId w:val="33"/>
        </w:numPr>
        <w:spacing w:line="240" w:lineRule="auto"/>
      </w:pPr>
      <w:r>
        <w:t>Heptane.</w:t>
      </w:r>
    </w:p>
    <w:p w14:paraId="6B690CBE" w14:textId="77777777" w:rsidR="00982759" w:rsidRDefault="00982759" w:rsidP="00982759">
      <w:pPr>
        <w:pStyle w:val="ListParagraph"/>
        <w:numPr>
          <w:ilvl w:val="5"/>
          <w:numId w:val="33"/>
        </w:numPr>
        <w:spacing w:line="240" w:lineRule="auto"/>
      </w:pPr>
      <w:r>
        <w:lastRenderedPageBreak/>
        <w:t>Hydrochloric Acid, 10%.</w:t>
      </w:r>
    </w:p>
    <w:p w14:paraId="381AC052" w14:textId="77777777" w:rsidR="00982759" w:rsidRDefault="00982759" w:rsidP="00982759">
      <w:pPr>
        <w:pStyle w:val="ListParagraph"/>
        <w:numPr>
          <w:ilvl w:val="5"/>
          <w:numId w:val="33"/>
        </w:numPr>
        <w:spacing w:line="240" w:lineRule="auto"/>
      </w:pPr>
      <w:r>
        <w:t>Hydrogen Peroxide, 3%.</w:t>
      </w:r>
    </w:p>
    <w:p w14:paraId="7550E7D2" w14:textId="77777777" w:rsidR="00982759" w:rsidRDefault="00982759" w:rsidP="00982759">
      <w:pPr>
        <w:pStyle w:val="ListParagraph"/>
        <w:numPr>
          <w:ilvl w:val="5"/>
          <w:numId w:val="33"/>
        </w:numPr>
        <w:spacing w:line="240" w:lineRule="auto"/>
      </w:pPr>
      <w:r>
        <w:t>Isooctane.</w:t>
      </w:r>
    </w:p>
    <w:p w14:paraId="3BDA61EB" w14:textId="77777777" w:rsidR="00982759" w:rsidRPr="00982759" w:rsidRDefault="00982759" w:rsidP="00982759">
      <w:pPr>
        <w:pStyle w:val="ListParagraph"/>
        <w:numPr>
          <w:ilvl w:val="5"/>
          <w:numId w:val="33"/>
        </w:numPr>
        <w:spacing w:line="240" w:lineRule="auto"/>
      </w:pPr>
      <w:r w:rsidRPr="00982759">
        <w:t>Lactic Acid, 10%.</w:t>
      </w:r>
    </w:p>
    <w:p w14:paraId="43EB4D50" w14:textId="77777777" w:rsidR="00982759" w:rsidRPr="00982759" w:rsidRDefault="00982759" w:rsidP="00982759">
      <w:pPr>
        <w:pStyle w:val="ListParagraph"/>
        <w:numPr>
          <w:ilvl w:val="3"/>
          <w:numId w:val="33"/>
        </w:numPr>
        <w:spacing w:line="240" w:lineRule="auto"/>
      </w:pPr>
      <w:r w:rsidRPr="00982759">
        <w:t>USDA/FSIS Requirements.</w:t>
      </w:r>
    </w:p>
    <w:p w14:paraId="3501C0D8" w14:textId="77777777" w:rsidR="00982759" w:rsidRPr="00982759" w:rsidRDefault="00982759" w:rsidP="00982759">
      <w:pPr>
        <w:pStyle w:val="ListParagraph"/>
        <w:numPr>
          <w:ilvl w:val="4"/>
          <w:numId w:val="33"/>
        </w:numPr>
        <w:spacing w:line="240" w:lineRule="auto"/>
      </w:pPr>
      <w:r w:rsidRPr="00982759">
        <w:t>FRP face sheet with surfaseal is a finished outer surface material that is rigid; durable; non-toxic; non-corrosive; moisture resistant; a light, solid color such as white; easily inspected; smooth or an easily cleaned texture.</w:t>
      </w:r>
    </w:p>
    <w:p w14:paraId="0A5FC42A" w14:textId="6F5C63A0" w:rsidR="00982759" w:rsidRPr="00982759" w:rsidRDefault="00982759" w:rsidP="00982759">
      <w:pPr>
        <w:pStyle w:val="ListParagraph"/>
        <w:numPr>
          <w:ilvl w:val="4"/>
          <w:numId w:val="33"/>
        </w:numPr>
        <w:spacing w:line="240" w:lineRule="auto"/>
      </w:pPr>
      <w:r w:rsidRPr="00982759">
        <w:t>FRP face sheet with surfaseal does not contain any known carcinogen, mutagen, or teratogen classified as hazardous substances; heavy metals or toxic substances; antimicrobials; pesticides or substances with pesticidal characteristics.</w:t>
      </w:r>
    </w:p>
    <w:p w14:paraId="378C3BD5" w14:textId="77777777" w:rsidR="008050DA" w:rsidRDefault="008050DA" w:rsidP="005F7AD4">
      <w:pPr>
        <w:pStyle w:val="ListParagraph"/>
        <w:numPr>
          <w:ilvl w:val="5"/>
          <w:numId w:val="33"/>
        </w:numPr>
        <w:spacing w:line="240" w:lineRule="auto"/>
      </w:pPr>
      <w:bookmarkStart w:id="1" w:name="_Hlk508015629"/>
      <w:r>
        <w:t>Distilled Water.</w:t>
      </w:r>
    </w:p>
    <w:p w14:paraId="19E01A72" w14:textId="77777777" w:rsidR="008050DA" w:rsidRDefault="008050DA" w:rsidP="005F7AD4">
      <w:pPr>
        <w:pStyle w:val="ListParagraph"/>
        <w:numPr>
          <w:ilvl w:val="5"/>
          <w:numId w:val="33"/>
        </w:numPr>
        <w:spacing w:line="240" w:lineRule="auto"/>
      </w:pPr>
      <w:r>
        <w:t>Ethyl Acetate.</w:t>
      </w:r>
    </w:p>
    <w:p w14:paraId="45634681" w14:textId="77777777" w:rsidR="008050DA" w:rsidRDefault="008050DA" w:rsidP="005F7AD4">
      <w:pPr>
        <w:pStyle w:val="ListParagraph"/>
        <w:numPr>
          <w:ilvl w:val="5"/>
          <w:numId w:val="33"/>
        </w:numPr>
        <w:spacing w:line="240" w:lineRule="auto"/>
      </w:pPr>
      <w:r>
        <w:t>Formaldehyde.</w:t>
      </w:r>
    </w:p>
    <w:p w14:paraId="0C949A75" w14:textId="77777777" w:rsidR="008050DA" w:rsidRDefault="008050DA" w:rsidP="005F7AD4">
      <w:pPr>
        <w:pStyle w:val="ListParagraph"/>
        <w:numPr>
          <w:ilvl w:val="5"/>
          <w:numId w:val="33"/>
        </w:numPr>
        <w:spacing w:line="240" w:lineRule="auto"/>
      </w:pPr>
      <w:r>
        <w:t>Heptane.</w:t>
      </w:r>
    </w:p>
    <w:p w14:paraId="3BF63AF1" w14:textId="77777777" w:rsidR="008050DA" w:rsidRDefault="008050DA" w:rsidP="005F7AD4">
      <w:pPr>
        <w:pStyle w:val="ListParagraph"/>
        <w:numPr>
          <w:ilvl w:val="5"/>
          <w:numId w:val="33"/>
        </w:numPr>
        <w:spacing w:line="240" w:lineRule="auto"/>
      </w:pPr>
      <w:r>
        <w:t>Hydrochloric Acid, 10%.</w:t>
      </w:r>
    </w:p>
    <w:p w14:paraId="7040117B" w14:textId="77777777" w:rsidR="008050DA" w:rsidRDefault="008050DA" w:rsidP="005F7AD4">
      <w:pPr>
        <w:pStyle w:val="ListParagraph"/>
        <w:numPr>
          <w:ilvl w:val="5"/>
          <w:numId w:val="33"/>
        </w:numPr>
        <w:spacing w:line="240" w:lineRule="auto"/>
      </w:pPr>
      <w:r>
        <w:t>Hydrogen Peroxide, 3%.</w:t>
      </w:r>
    </w:p>
    <w:p w14:paraId="64EB8508" w14:textId="77777777" w:rsidR="008050DA" w:rsidRDefault="008050DA" w:rsidP="005F7AD4">
      <w:pPr>
        <w:pStyle w:val="ListParagraph"/>
        <w:numPr>
          <w:ilvl w:val="5"/>
          <w:numId w:val="33"/>
        </w:numPr>
        <w:spacing w:line="240" w:lineRule="auto"/>
      </w:pPr>
      <w:r>
        <w:t>Isooctane.</w:t>
      </w:r>
    </w:p>
    <w:p w14:paraId="3A5B6CBB" w14:textId="77777777" w:rsidR="008050DA" w:rsidRDefault="008050DA" w:rsidP="005F7AD4">
      <w:pPr>
        <w:pStyle w:val="ListParagraph"/>
        <w:numPr>
          <w:ilvl w:val="5"/>
          <w:numId w:val="33"/>
        </w:numPr>
        <w:spacing w:line="240" w:lineRule="auto"/>
      </w:pPr>
      <w:r>
        <w:t>Lactic Acid, 10%.</w:t>
      </w:r>
    </w:p>
    <w:p w14:paraId="60672031" w14:textId="77777777" w:rsidR="008050DA" w:rsidRDefault="008050DA" w:rsidP="005F7AD4">
      <w:pPr>
        <w:pStyle w:val="ListParagraph"/>
        <w:numPr>
          <w:ilvl w:val="3"/>
          <w:numId w:val="33"/>
        </w:numPr>
        <w:spacing w:line="240" w:lineRule="auto"/>
      </w:pPr>
      <w:r>
        <w:t>USDA/FSIS Requirements.</w:t>
      </w:r>
    </w:p>
    <w:p w14:paraId="6F4AE4F8" w14:textId="77777777" w:rsidR="008050DA" w:rsidRDefault="008050DA" w:rsidP="005F7AD4">
      <w:pPr>
        <w:pStyle w:val="ListParagraph"/>
        <w:numPr>
          <w:ilvl w:val="4"/>
          <w:numId w:val="33"/>
        </w:numPr>
        <w:spacing w:line="240" w:lineRule="auto"/>
      </w:pPr>
      <w:r>
        <w:t>FRP face sheet with surfaseal is a finished outer surface material that is rigid; durable; non-toxic; non-corrosive; moisture resistant; a light, solid color such as white; easily inspected; smooth or an easily cleaned texture.</w:t>
      </w:r>
    </w:p>
    <w:p w14:paraId="539EF5F7" w14:textId="3AC1AA90" w:rsidR="008050DA" w:rsidRDefault="008050DA" w:rsidP="005F7AD4">
      <w:pPr>
        <w:pStyle w:val="ListParagraph"/>
        <w:numPr>
          <w:ilvl w:val="4"/>
          <w:numId w:val="33"/>
        </w:numPr>
        <w:spacing w:line="240" w:lineRule="auto"/>
      </w:pPr>
      <w:r>
        <w:t>FRP face sheet with surfaseal does not contain any known carcinogen, mutagen, or teratogen classified as hazardous substances; heavy metals or toxic substances; antimicrobials; pesticides or substances with pesticidal characteristics.</w:t>
      </w:r>
    </w:p>
    <w:p w14:paraId="32B93373" w14:textId="0A81D39D" w:rsidR="00320B7E" w:rsidRDefault="00320B7E" w:rsidP="00320B7E">
      <w:pPr>
        <w:pStyle w:val="ListParagraph"/>
        <w:numPr>
          <w:ilvl w:val="1"/>
          <w:numId w:val="33"/>
        </w:numPr>
        <w:spacing w:line="240" w:lineRule="auto"/>
      </w:pPr>
      <w:r>
        <w:t>Door Assembly.</w:t>
      </w:r>
    </w:p>
    <w:p w14:paraId="319FD915" w14:textId="112E1227" w:rsidR="00320B7E" w:rsidRDefault="00320B7E" w:rsidP="00320B7E">
      <w:pPr>
        <w:pStyle w:val="ListParagraph"/>
        <w:numPr>
          <w:ilvl w:val="2"/>
          <w:numId w:val="33"/>
        </w:numPr>
        <w:spacing w:line="240" w:lineRule="auto"/>
      </w:pPr>
      <w:r>
        <w:t>60 min pp category A door.</w:t>
      </w:r>
    </w:p>
    <w:p w14:paraId="2F7B23CE" w14:textId="4E17B122" w:rsidR="00320B7E" w:rsidRDefault="00320B7E" w:rsidP="00320B7E">
      <w:pPr>
        <w:pStyle w:val="ListParagraph"/>
        <w:numPr>
          <w:ilvl w:val="2"/>
          <w:numId w:val="33"/>
        </w:numPr>
        <w:spacing w:line="240" w:lineRule="auto"/>
      </w:pPr>
      <w:r>
        <w:t>90 min pp category B door.</w:t>
      </w:r>
    </w:p>
    <w:p w14:paraId="7DF343E8" w14:textId="6D4C5CD6" w:rsidR="00320B7E" w:rsidRDefault="00320B7E" w:rsidP="00320B7E">
      <w:pPr>
        <w:pStyle w:val="ListParagraph"/>
        <w:numPr>
          <w:ilvl w:val="2"/>
          <w:numId w:val="33"/>
        </w:numPr>
        <w:spacing w:line="240" w:lineRule="auto"/>
      </w:pPr>
      <w:r>
        <w:t>90 min pp category A door.</w:t>
      </w:r>
    </w:p>
    <w:p w14:paraId="259265AB" w14:textId="31CDB6A6" w:rsidR="00320B7E" w:rsidRDefault="00320B7E" w:rsidP="00320B7E">
      <w:pPr>
        <w:pStyle w:val="ListParagraph"/>
        <w:numPr>
          <w:ilvl w:val="2"/>
          <w:numId w:val="33"/>
        </w:numPr>
        <w:spacing w:line="240" w:lineRule="auto"/>
      </w:pPr>
      <w:r>
        <w:t xml:space="preserve">Temperature rise @ 30 min, 250 </w:t>
      </w:r>
      <w:r>
        <w:rPr>
          <w:rFonts w:cs="Arial"/>
        </w:rPr>
        <w:t>°</w:t>
      </w:r>
      <w:r>
        <w:t>F when vision lites do not exceed 100 in</w:t>
      </w:r>
      <w:r>
        <w:rPr>
          <w:rFonts w:cs="Arial"/>
        </w:rPr>
        <w:t>²</w:t>
      </w:r>
      <w:r>
        <w:t>.</w:t>
      </w:r>
    </w:p>
    <w:p w14:paraId="3BE4DA51" w14:textId="61E5FD2A" w:rsidR="00BF5727" w:rsidRPr="00583E96" w:rsidRDefault="00BF5727" w:rsidP="00297D2B">
      <w:pPr>
        <w:pStyle w:val="ListParagraph"/>
        <w:numPr>
          <w:ilvl w:val="2"/>
          <w:numId w:val="33"/>
        </w:numPr>
        <w:spacing w:line="360" w:lineRule="auto"/>
      </w:pPr>
      <w:r>
        <w:t xml:space="preserve">Temperature rise @ 60 min, 450 </w:t>
      </w:r>
      <w:r>
        <w:rPr>
          <w:rFonts w:cs="Arial"/>
        </w:rPr>
        <w:t>°</w:t>
      </w:r>
      <w:r>
        <w:t>F max.</w:t>
      </w:r>
    </w:p>
    <w:p w14:paraId="3AC16246" w14:textId="56C17124" w:rsidR="00DE723B" w:rsidRDefault="00900859" w:rsidP="00D36F50">
      <w:pPr>
        <w:pStyle w:val="ListParagraph"/>
        <w:numPr>
          <w:ilvl w:val="0"/>
          <w:numId w:val="33"/>
        </w:numPr>
        <w:spacing w:line="240" w:lineRule="auto"/>
      </w:pPr>
      <w:bookmarkStart w:id="2" w:name="Optional_Interior_Face_Only_Class_A_FRI"/>
      <w:bookmarkEnd w:id="1"/>
      <w:bookmarkEnd w:id="2"/>
      <w:r>
        <w:rPr>
          <w:b/>
        </w:rPr>
        <w:t>MATERIALS</w:t>
      </w:r>
    </w:p>
    <w:p w14:paraId="304F6C2E" w14:textId="68A12975" w:rsidR="000F0382" w:rsidRDefault="00DE723B" w:rsidP="00D76D07">
      <w:pPr>
        <w:pStyle w:val="ListParagraph"/>
        <w:numPr>
          <w:ilvl w:val="1"/>
          <w:numId w:val="33"/>
        </w:numPr>
        <w:spacing w:line="240" w:lineRule="auto"/>
      </w:pPr>
      <w:bookmarkStart w:id="3" w:name="Aluminum_Members"/>
      <w:bookmarkEnd w:id="3"/>
      <w:r>
        <w:t>Fiberglass</w:t>
      </w:r>
      <w:r w:rsidR="0029295C">
        <w:t>.</w:t>
      </w:r>
    </w:p>
    <w:p w14:paraId="09C06ED5" w14:textId="6AE64627" w:rsidR="00D76D07" w:rsidRDefault="005F7AD4" w:rsidP="00D76D07">
      <w:pPr>
        <w:pStyle w:val="ListParagraph"/>
        <w:numPr>
          <w:ilvl w:val="2"/>
          <w:numId w:val="33"/>
        </w:numPr>
        <w:spacing w:line="240" w:lineRule="auto"/>
      </w:pPr>
      <w:r>
        <w:t>See 2.02.A.2.e</w:t>
      </w:r>
      <w:r w:rsidR="00D76D07">
        <w:t>.</w:t>
      </w:r>
    </w:p>
    <w:p w14:paraId="1F1E2F72" w14:textId="0E49343A" w:rsidR="005F7AD4" w:rsidRDefault="005F7AD4" w:rsidP="00D76D07">
      <w:pPr>
        <w:pStyle w:val="ListParagraph"/>
        <w:numPr>
          <w:ilvl w:val="2"/>
          <w:numId w:val="33"/>
        </w:numPr>
        <w:spacing w:line="240" w:lineRule="auto"/>
      </w:pPr>
      <w:r>
        <w:t>See 2.02.B.2.e.</w:t>
      </w:r>
    </w:p>
    <w:p w14:paraId="2965597B" w14:textId="410BF67F" w:rsidR="005F7AD4" w:rsidRPr="00C6774C" w:rsidRDefault="005F7AD4" w:rsidP="00D76D07">
      <w:pPr>
        <w:pStyle w:val="ListParagraph"/>
        <w:numPr>
          <w:ilvl w:val="2"/>
          <w:numId w:val="33"/>
        </w:numPr>
        <w:spacing w:line="240" w:lineRule="auto"/>
      </w:pPr>
      <w:r>
        <w:t>See 2.02.C.2.e</w:t>
      </w:r>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4" w:name="Finishes"/>
      <w:bookmarkEnd w:id="4"/>
      <w:r>
        <w:rPr>
          <w:b/>
        </w:rPr>
        <w:t>FINISHES</w:t>
      </w:r>
    </w:p>
    <w:p w14:paraId="6AB65BAA" w14:textId="4623DC03" w:rsidR="00AF2648" w:rsidRDefault="00AF2648" w:rsidP="00D36F50">
      <w:pPr>
        <w:pStyle w:val="ListParagraph"/>
        <w:numPr>
          <w:ilvl w:val="1"/>
          <w:numId w:val="33"/>
        </w:numPr>
        <w:spacing w:line="240" w:lineRule="auto"/>
      </w:pPr>
      <w:r>
        <w:t>Door.</w:t>
      </w:r>
    </w:p>
    <w:p w14:paraId="2C3A10E0" w14:textId="0ADDE9A5" w:rsidR="009F5D9D" w:rsidRPr="005918F3" w:rsidRDefault="009F5D9D" w:rsidP="00AF2648">
      <w:pPr>
        <w:pStyle w:val="ListParagraph"/>
        <w:numPr>
          <w:ilvl w:val="2"/>
          <w:numId w:val="33"/>
        </w:numPr>
        <w:spacing w:line="240" w:lineRule="auto"/>
      </w:pPr>
      <w:bookmarkStart w:id="5" w:name="_Hlk508194942"/>
      <w:r>
        <w:rPr>
          <w:rFonts w:cs="Arial"/>
        </w:rPr>
        <w:t>FRP</w:t>
      </w:r>
      <w:r w:rsidR="0090285D">
        <w:rPr>
          <w:rFonts w:cs="Arial"/>
        </w:rPr>
        <w:t xml:space="preserve"> Face Sheets</w:t>
      </w:r>
    </w:p>
    <w:bookmarkEnd w:id="5"/>
    <w:p w14:paraId="68211BE7" w14:textId="523C0997" w:rsidR="005918F3" w:rsidRPr="00850B5C" w:rsidRDefault="005918F3" w:rsidP="00850B5C">
      <w:pPr>
        <w:pStyle w:val="ListParagraph"/>
        <w:numPr>
          <w:ilvl w:val="3"/>
          <w:numId w:val="33"/>
        </w:numPr>
        <w:spacing w:line="240" w:lineRule="auto"/>
      </w:pPr>
      <w:r w:rsidRPr="00850B5C">
        <w:rPr>
          <w:rFonts w:cs="Arial"/>
        </w:rPr>
        <w:t>Painted.</w:t>
      </w:r>
    </w:p>
    <w:p w14:paraId="4D899B87" w14:textId="4BBB84FE" w:rsidR="00850B5C" w:rsidRPr="00850B5C" w:rsidRDefault="00850B5C" w:rsidP="00850B5C">
      <w:pPr>
        <w:pStyle w:val="ListParagraph"/>
        <w:numPr>
          <w:ilvl w:val="4"/>
          <w:numId w:val="33"/>
        </w:numPr>
        <w:spacing w:line="240" w:lineRule="auto"/>
      </w:pPr>
      <w:r w:rsidRPr="00850B5C">
        <w:t>2-part aliphatic polyurethane low VOC industrial coating, 5 mills thick, and gloss finish.</w:t>
      </w:r>
    </w:p>
    <w:p w14:paraId="63678122" w14:textId="5E646BD4" w:rsidR="00850B5C" w:rsidRPr="00850B5C" w:rsidRDefault="00850B5C" w:rsidP="00850B5C">
      <w:pPr>
        <w:pStyle w:val="ListParagraph"/>
        <w:numPr>
          <w:ilvl w:val="4"/>
          <w:numId w:val="33"/>
        </w:numPr>
        <w:spacing w:line="240" w:lineRule="auto"/>
      </w:pPr>
      <w:r w:rsidRPr="00850B5C">
        <w:t>Impact Resistance ASTM D2794 @ 5 mills thick, 140 in</w:t>
      </w:r>
      <w:r w:rsidRPr="00850B5C">
        <w:rPr>
          <w:rFonts w:cs="Arial"/>
        </w:rPr>
        <w:t>·</w:t>
      </w:r>
      <w:r w:rsidRPr="00850B5C">
        <w:t>lbs.</w:t>
      </w:r>
    </w:p>
    <w:p w14:paraId="14D1F2A2" w14:textId="77777777" w:rsidR="00850B5C" w:rsidRPr="00850B5C" w:rsidRDefault="00850B5C" w:rsidP="00850B5C">
      <w:pPr>
        <w:pStyle w:val="ListParagraph"/>
        <w:numPr>
          <w:ilvl w:val="4"/>
          <w:numId w:val="33"/>
        </w:numPr>
        <w:spacing w:line="240" w:lineRule="auto"/>
      </w:pPr>
      <w:r w:rsidRPr="00850B5C">
        <w:t>Taber Abrasion, 1 kg load, 1000 cycles, CS-17 wheels, 60.2 mg.</w:t>
      </w:r>
    </w:p>
    <w:p w14:paraId="00BA7375" w14:textId="518A7AE5" w:rsidR="0026560C" w:rsidRPr="00E90E0A" w:rsidRDefault="00000000" w:rsidP="00AF2648">
      <w:pPr>
        <w:pStyle w:val="ListParagraph"/>
        <w:numPr>
          <w:ilvl w:val="4"/>
          <w:numId w:val="33"/>
        </w:numPr>
        <w:spacing w:line="240" w:lineRule="auto"/>
      </w:pPr>
      <w:hyperlink r:id="rId14" w:history="1">
        <w:r w:rsidR="0026560C" w:rsidRPr="00D44315">
          <w:rPr>
            <w:rStyle w:val="Hyperlink"/>
            <w:rFonts w:cs="Arial"/>
          </w:rPr>
          <w:t>Color.</w:t>
        </w:r>
      </w:hyperlink>
    </w:p>
    <w:sdt>
      <w:sdtPr>
        <w:rPr>
          <w:highlight w:val="yellow"/>
        </w:rPr>
        <w:alias w:val="Select Painted FRP Color"/>
        <w:tag w:val="Select Painted FRP Color"/>
        <w:id w:val="-520702981"/>
        <w:placeholder>
          <w:docPart w:val="43DA46313E574C0BBC8A69A693A46E2A"/>
        </w:placeholder>
        <w:showingPlcHdr/>
        <w:dropDownList>
          <w:listItem w:value="Choose an item."/>
          <w:listItem w:displayText="None." w:value="None."/>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Content>
        <w:p w14:paraId="0BEC0E99" w14:textId="77777777" w:rsidR="0026560C" w:rsidRPr="002C0C38" w:rsidRDefault="0026560C" w:rsidP="00AF2648">
          <w:pPr>
            <w:pStyle w:val="ListParagraph"/>
            <w:numPr>
              <w:ilvl w:val="5"/>
              <w:numId w:val="33"/>
            </w:numPr>
            <w:spacing w:line="240" w:lineRule="auto"/>
            <w:rPr>
              <w:highlight w:val="yellow"/>
            </w:rPr>
          </w:pPr>
          <w:r w:rsidRPr="002C0C38">
            <w:rPr>
              <w:rStyle w:val="PlaceholderText"/>
              <w:highlight w:val="yellow"/>
            </w:rPr>
            <w:t>Choose an item.</w:t>
          </w:r>
        </w:p>
      </w:sdtContent>
    </w:sdt>
    <w:p w14:paraId="3BCAA993" w14:textId="7A415533" w:rsidR="007D737F" w:rsidRDefault="0026560C" w:rsidP="00AF2648">
      <w:pPr>
        <w:pStyle w:val="ListParagraph"/>
        <w:numPr>
          <w:ilvl w:val="4"/>
          <w:numId w:val="33"/>
        </w:numPr>
        <w:spacing w:line="360" w:lineRule="auto"/>
      </w:pPr>
      <w:r>
        <w:t>Custom colors available</w:t>
      </w:r>
      <w:r w:rsidR="0090285D">
        <w:t xml:space="preserve"> consult manufacturer</w:t>
      </w:r>
      <w:r>
        <w:t>.</w:t>
      </w:r>
    </w:p>
    <w:p w14:paraId="376E8428" w14:textId="5885CA26" w:rsidR="00AF2648" w:rsidRDefault="00AF2648" w:rsidP="00AF2648">
      <w:pPr>
        <w:pStyle w:val="ListParagraph"/>
        <w:numPr>
          <w:ilvl w:val="1"/>
          <w:numId w:val="33"/>
        </w:numPr>
        <w:spacing w:line="360" w:lineRule="auto"/>
      </w:pPr>
      <w:r>
        <w:lastRenderedPageBreak/>
        <w:t>Frame</w:t>
      </w:r>
    </w:p>
    <w:p w14:paraId="4C2B6BD4" w14:textId="3FE90D66" w:rsidR="00AF2648" w:rsidRDefault="00AF2648" w:rsidP="0049019A">
      <w:pPr>
        <w:pStyle w:val="ListParagraph"/>
        <w:numPr>
          <w:ilvl w:val="2"/>
          <w:numId w:val="33"/>
        </w:numPr>
        <w:spacing w:line="240" w:lineRule="auto"/>
      </w:pPr>
      <w:r>
        <w:t>Paint</w:t>
      </w:r>
      <w:r w:rsidR="0019058F">
        <w:t>ed</w:t>
      </w:r>
      <w:r>
        <w:t>.</w:t>
      </w:r>
    </w:p>
    <w:p w14:paraId="46476BF0" w14:textId="43C91E4D" w:rsidR="005F7AD4" w:rsidRPr="009019C1" w:rsidRDefault="00000000" w:rsidP="005F7AD4">
      <w:pPr>
        <w:pStyle w:val="ListParagraph"/>
        <w:numPr>
          <w:ilvl w:val="4"/>
          <w:numId w:val="33"/>
        </w:numPr>
        <w:spacing w:line="240" w:lineRule="auto"/>
        <w:rPr>
          <w:rStyle w:val="Hyperlink"/>
          <w:color w:val="auto"/>
          <w:u w:val="none"/>
        </w:rPr>
      </w:pPr>
      <w:hyperlink r:id="rId15" w:history="1">
        <w:r w:rsidR="00AF2648" w:rsidRPr="00D44315">
          <w:rPr>
            <w:rStyle w:val="Hyperlink"/>
            <w:rFonts w:cs="Arial"/>
          </w:rPr>
          <w:t>Color.</w:t>
        </w:r>
      </w:hyperlink>
    </w:p>
    <w:sdt>
      <w:sdtPr>
        <w:rPr>
          <w:highlight w:val="yellow"/>
        </w:rPr>
        <w:alias w:val="Select Painted FRP Color"/>
        <w:tag w:val="Select Painted FRP Color"/>
        <w:id w:val="501628852"/>
        <w:placeholder>
          <w:docPart w:val="DEF6F845F2C040099A0A93F035167643"/>
        </w:placeholder>
        <w:showingPlcHdr/>
        <w:dropDownList>
          <w:listItem w:value="Choose an item."/>
          <w:listItem w:displayText="None." w:value="None."/>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Content>
        <w:p w14:paraId="1BD2B316" w14:textId="77777777" w:rsidR="009019C1" w:rsidRDefault="009019C1" w:rsidP="009019C1">
          <w:pPr>
            <w:pStyle w:val="ListParagraph"/>
            <w:numPr>
              <w:ilvl w:val="5"/>
              <w:numId w:val="33"/>
            </w:numPr>
            <w:spacing w:line="240" w:lineRule="auto"/>
            <w:rPr>
              <w:highlight w:val="yellow"/>
            </w:rPr>
          </w:pPr>
          <w:r w:rsidRPr="002C0C38">
            <w:rPr>
              <w:rStyle w:val="PlaceholderText"/>
              <w:highlight w:val="yellow"/>
            </w:rPr>
            <w:t>Choose an item.</w:t>
          </w:r>
        </w:p>
      </w:sdtContent>
    </w:sdt>
    <w:p w14:paraId="5061213D" w14:textId="0A653171" w:rsidR="00AF2648" w:rsidRPr="009F5D9D" w:rsidRDefault="005F7AD4" w:rsidP="00347DB8">
      <w:pPr>
        <w:pStyle w:val="ListParagraph"/>
        <w:numPr>
          <w:ilvl w:val="4"/>
          <w:numId w:val="33"/>
        </w:numPr>
        <w:spacing w:line="360" w:lineRule="auto"/>
      </w:pPr>
      <w:r>
        <w:t>Custom colors available c</w:t>
      </w:r>
      <w:r w:rsidR="00AF2648">
        <w:t>onsult manufacturer.</w:t>
      </w:r>
    </w:p>
    <w:p w14:paraId="7F4E19EC" w14:textId="354CBB35" w:rsidR="00663A4D" w:rsidRDefault="00900859" w:rsidP="009E319B">
      <w:pPr>
        <w:pStyle w:val="ListParagraph"/>
        <w:numPr>
          <w:ilvl w:val="0"/>
          <w:numId w:val="33"/>
        </w:numPr>
        <w:spacing w:line="360" w:lineRule="auto"/>
        <w:rPr>
          <w:b/>
        </w:rPr>
      </w:pPr>
      <w:r>
        <w:rPr>
          <w:b/>
        </w:rPr>
        <w:t>ACCESSORIES</w:t>
      </w:r>
    </w:p>
    <w:p w14:paraId="009040B9" w14:textId="1737C16F" w:rsidR="00422ED1" w:rsidRDefault="00422ED1" w:rsidP="00D36F50">
      <w:pPr>
        <w:pStyle w:val="ListParagraph"/>
        <w:numPr>
          <w:ilvl w:val="1"/>
          <w:numId w:val="33"/>
        </w:numPr>
        <w:spacing w:line="240" w:lineRule="auto"/>
      </w:pPr>
      <w:r w:rsidRPr="00BF5727">
        <w:t>Vision Lites.</w:t>
      </w:r>
    </w:p>
    <w:p w14:paraId="4FA572FB" w14:textId="6B28F6AB" w:rsidR="001901B9" w:rsidRDefault="001901B9" w:rsidP="00A651EE">
      <w:pPr>
        <w:pStyle w:val="ListParagraph"/>
        <w:numPr>
          <w:ilvl w:val="2"/>
          <w:numId w:val="33"/>
        </w:numPr>
        <w:spacing w:line="240" w:lineRule="auto"/>
      </w:pPr>
      <w:r>
        <w:t>Factory Glazing.</w:t>
      </w:r>
    </w:p>
    <w:p w14:paraId="1DA1FDBB" w14:textId="380A3CD2" w:rsidR="001901B9" w:rsidRDefault="001901B9" w:rsidP="00A651EE">
      <w:pPr>
        <w:pStyle w:val="ListParagraph"/>
        <w:numPr>
          <w:ilvl w:val="2"/>
          <w:numId w:val="33"/>
        </w:numPr>
        <w:spacing w:line="240" w:lineRule="auto"/>
      </w:pPr>
      <w:r>
        <w:t>Stainless Steel vison kit with 3/16” NGP Firelite NT, clear.</w:t>
      </w:r>
    </w:p>
    <w:p w14:paraId="21679C2E" w14:textId="552901A0" w:rsidR="001901B9" w:rsidRDefault="001901B9" w:rsidP="00A651EE">
      <w:pPr>
        <w:pStyle w:val="ListParagraph"/>
        <w:numPr>
          <w:ilvl w:val="2"/>
          <w:numId w:val="33"/>
        </w:numPr>
        <w:spacing w:line="240" w:lineRule="auto"/>
      </w:pPr>
      <w:r>
        <w:t>Size as indicated on the drawings.</w:t>
      </w:r>
    </w:p>
    <w:p w14:paraId="6B56F1BB" w14:textId="77777777" w:rsidR="00BF1A62" w:rsidRDefault="00BF1A62" w:rsidP="00BF1A62">
      <w:pPr>
        <w:pStyle w:val="ListParagraph"/>
        <w:numPr>
          <w:ilvl w:val="2"/>
          <w:numId w:val="33"/>
        </w:numPr>
        <w:spacing w:line="240" w:lineRule="auto"/>
      </w:pPr>
      <w:r>
        <w:t>60 to 90-minute rated doors.</w:t>
      </w:r>
    </w:p>
    <w:p w14:paraId="0184874D" w14:textId="77777777" w:rsidR="00BF1A62" w:rsidRDefault="00BF1A62" w:rsidP="00BF1A62">
      <w:pPr>
        <w:pStyle w:val="ListParagraph"/>
        <w:numPr>
          <w:ilvl w:val="3"/>
          <w:numId w:val="33"/>
        </w:numPr>
        <w:spacing w:line="240" w:lineRule="auto"/>
      </w:pPr>
      <w:r>
        <w:t>Maximum 704 in</w:t>
      </w:r>
      <w:r>
        <w:rPr>
          <w:rFonts w:cs="Arial"/>
        </w:rPr>
        <w:t>²</w:t>
      </w:r>
      <w:r>
        <w:t xml:space="preserve"> in listed and labeled kit for positive pressure applications using listed glazing. Minimum 5” from top or edge of door to lite cutout and minimum 5” from latch cutout to lite cutout. </w:t>
      </w:r>
    </w:p>
    <w:p w14:paraId="54474BE5" w14:textId="77777777" w:rsidR="00BF1A62" w:rsidRDefault="00BF1A62" w:rsidP="00BF1A62">
      <w:pPr>
        <w:pStyle w:val="ListParagraph"/>
        <w:numPr>
          <w:ilvl w:val="3"/>
          <w:numId w:val="33"/>
        </w:numPr>
        <w:spacing w:line="240" w:lineRule="auto"/>
      </w:pPr>
      <w:r>
        <w:t>Maximum 32” high.</w:t>
      </w:r>
    </w:p>
    <w:p w14:paraId="4E376F80" w14:textId="77777777" w:rsidR="00BF1A62" w:rsidRDefault="00BF1A62" w:rsidP="00BF1A62">
      <w:pPr>
        <w:pStyle w:val="ListParagraph"/>
        <w:numPr>
          <w:ilvl w:val="3"/>
          <w:numId w:val="33"/>
        </w:numPr>
        <w:spacing w:line="240" w:lineRule="auto"/>
      </w:pPr>
      <w:r>
        <w:t>Maximum 22” wide.</w:t>
      </w:r>
    </w:p>
    <w:p w14:paraId="3FBD689A" w14:textId="77777777" w:rsidR="00BF1A62" w:rsidRDefault="00BF1A62" w:rsidP="00BF1A62">
      <w:pPr>
        <w:pStyle w:val="ListParagraph"/>
        <w:numPr>
          <w:ilvl w:val="3"/>
          <w:numId w:val="33"/>
        </w:numPr>
        <w:spacing w:line="240" w:lineRule="auto"/>
      </w:pPr>
      <w:r>
        <w:t>Multiple lights are allowed when the sum of the areas does not exceed the tested area with the maximum length and width limitations.</w:t>
      </w:r>
    </w:p>
    <w:p w14:paraId="6062B363" w14:textId="77777777" w:rsidR="00BF1A62" w:rsidRDefault="00BF1A62" w:rsidP="00BF1A62">
      <w:pPr>
        <w:pStyle w:val="ListParagraph"/>
        <w:numPr>
          <w:ilvl w:val="2"/>
          <w:numId w:val="33"/>
        </w:numPr>
        <w:spacing w:line="240" w:lineRule="auto"/>
      </w:pPr>
      <w:r>
        <w:t>20 to 45-minute rate doors.</w:t>
      </w:r>
    </w:p>
    <w:p w14:paraId="4588B5D4" w14:textId="77777777" w:rsidR="00BF1A62" w:rsidRDefault="00BF1A62" w:rsidP="00BF1A62">
      <w:pPr>
        <w:pStyle w:val="ListParagraph"/>
        <w:numPr>
          <w:ilvl w:val="3"/>
          <w:numId w:val="33"/>
        </w:numPr>
        <w:spacing w:line="240" w:lineRule="auto"/>
      </w:pPr>
      <w:r>
        <w:t>Listed metal vison frames and listed glazing are limited to a maximum clear view area of 616 in</w:t>
      </w:r>
      <w:r>
        <w:rPr>
          <w:rFonts w:cs="Arial"/>
        </w:rPr>
        <w:t>²</w:t>
      </w:r>
      <w:r>
        <w:t xml:space="preserve"> per lite with a maximum of 1232 in</w:t>
      </w:r>
      <w:r>
        <w:rPr>
          <w:rFonts w:cs="Arial"/>
        </w:rPr>
        <w:t>²</w:t>
      </w:r>
      <w:r>
        <w:t>. Lite kits exceeding 100 in</w:t>
      </w:r>
      <w:r>
        <w:rPr>
          <w:rFonts w:cs="Arial"/>
        </w:rPr>
        <w:t>²</w:t>
      </w:r>
      <w:r>
        <w:t xml:space="preserve"> void the temperature requirements per NFPA 80 unless temperature resistive glazing is used. </w:t>
      </w:r>
    </w:p>
    <w:p w14:paraId="61157516" w14:textId="77777777" w:rsidR="00BF5727" w:rsidRDefault="00BF5727" w:rsidP="00BF5727">
      <w:pPr>
        <w:pStyle w:val="ListParagraph"/>
        <w:numPr>
          <w:ilvl w:val="1"/>
          <w:numId w:val="33"/>
        </w:numPr>
        <w:spacing w:line="240" w:lineRule="auto"/>
      </w:pPr>
      <w:r>
        <w:t>Louvers.</w:t>
      </w:r>
      <w:r>
        <w:tab/>
      </w:r>
    </w:p>
    <w:p w14:paraId="6966FF56" w14:textId="77777777" w:rsidR="00BF5727" w:rsidRDefault="00BF5727" w:rsidP="00BF5727">
      <w:pPr>
        <w:pStyle w:val="ListParagraph"/>
        <w:numPr>
          <w:ilvl w:val="2"/>
          <w:numId w:val="33"/>
        </w:numPr>
        <w:spacing w:line="240" w:lineRule="auto"/>
      </w:pPr>
      <w:r>
        <w:t>Listed and labeled louvers.</w:t>
      </w:r>
    </w:p>
    <w:p w14:paraId="2A36D988" w14:textId="77777777" w:rsidR="00BF5727" w:rsidRDefault="00BF5727" w:rsidP="00BF5727">
      <w:pPr>
        <w:pStyle w:val="ListParagraph"/>
        <w:numPr>
          <w:ilvl w:val="2"/>
          <w:numId w:val="33"/>
        </w:numPr>
        <w:spacing w:line="240" w:lineRule="auto"/>
      </w:pPr>
      <w:r>
        <w:t>Maximum 100 in</w:t>
      </w:r>
      <w:r>
        <w:rPr>
          <w:rFonts w:cs="Arial"/>
        </w:rPr>
        <w:t>²</w:t>
      </w:r>
      <w:r>
        <w:t>.</w:t>
      </w:r>
    </w:p>
    <w:p w14:paraId="5B475FCC" w14:textId="64CCC559" w:rsidR="00B6227F" w:rsidRDefault="00BF5727" w:rsidP="00BF5727">
      <w:pPr>
        <w:pStyle w:val="ListParagraph"/>
        <w:numPr>
          <w:ilvl w:val="2"/>
          <w:numId w:val="33"/>
        </w:numPr>
        <w:spacing w:line="240" w:lineRule="auto"/>
      </w:pPr>
      <w:r>
        <w:t xml:space="preserve">Must be below 40” from bottom of door. </w:t>
      </w:r>
      <w:r>
        <w:tab/>
      </w:r>
      <w:r>
        <w:tab/>
      </w:r>
      <w:r>
        <w:tab/>
      </w:r>
      <w:r w:rsidR="00A651EE">
        <w:tab/>
      </w:r>
    </w:p>
    <w:p w14:paraId="3D32E5EB" w14:textId="34ABFD83" w:rsidR="00BE57BC" w:rsidRDefault="00BE57BC" w:rsidP="00D36F50">
      <w:pPr>
        <w:pStyle w:val="ListParagraph"/>
        <w:numPr>
          <w:ilvl w:val="1"/>
          <w:numId w:val="33"/>
        </w:numPr>
        <w:spacing w:line="240" w:lineRule="auto"/>
      </w:pPr>
      <w:r w:rsidRPr="00BF5727">
        <w:t>Hardware.</w:t>
      </w:r>
    </w:p>
    <w:p w14:paraId="3547DD33" w14:textId="4E1CDACB" w:rsidR="004A7636" w:rsidRDefault="004A7636" w:rsidP="00D36F50">
      <w:pPr>
        <w:pStyle w:val="ListParagraph"/>
        <w:numPr>
          <w:ilvl w:val="2"/>
          <w:numId w:val="33"/>
        </w:numPr>
        <w:spacing w:line="240" w:lineRule="auto"/>
      </w:pPr>
      <w:r>
        <w:t>All hardware must be listed and labeled for use in mineral core fire doors.</w:t>
      </w:r>
    </w:p>
    <w:p w14:paraId="35278A00" w14:textId="3C76D14A" w:rsidR="00BE57BC" w:rsidRDefault="00BE57BC" w:rsidP="00D36F50">
      <w:pPr>
        <w:pStyle w:val="ListParagraph"/>
        <w:numPr>
          <w:ilvl w:val="2"/>
          <w:numId w:val="33"/>
        </w:numPr>
        <w:spacing w:line="240" w:lineRule="auto"/>
      </w:pPr>
      <w:r>
        <w:t>Pre-machine doors in accordance with templates from specified hardware manufactures and hardware schedule.</w:t>
      </w:r>
    </w:p>
    <w:p w14:paraId="79255CC7" w14:textId="44026E4B" w:rsidR="00BE57BC" w:rsidRDefault="00BE57BC" w:rsidP="00D36F50">
      <w:pPr>
        <w:pStyle w:val="ListParagraph"/>
        <w:numPr>
          <w:ilvl w:val="2"/>
          <w:numId w:val="33"/>
        </w:numPr>
        <w:spacing w:line="240" w:lineRule="auto"/>
      </w:pPr>
      <w:r>
        <w:t>Factory install hardware.</w:t>
      </w:r>
    </w:p>
    <w:p w14:paraId="2C4E1734" w14:textId="50D7520F" w:rsidR="004A7636" w:rsidRDefault="004A7636" w:rsidP="00D36F50">
      <w:pPr>
        <w:pStyle w:val="ListParagraph"/>
        <w:numPr>
          <w:ilvl w:val="2"/>
          <w:numId w:val="33"/>
        </w:numPr>
        <w:spacing w:line="240" w:lineRule="auto"/>
      </w:pPr>
      <w:r>
        <w:t>EPT Units</w:t>
      </w:r>
    </w:p>
    <w:p w14:paraId="6F73DE44" w14:textId="13A23238" w:rsidR="004A7636" w:rsidRDefault="004A7636" w:rsidP="004A7636">
      <w:pPr>
        <w:pStyle w:val="ListParagraph"/>
        <w:numPr>
          <w:ilvl w:val="3"/>
          <w:numId w:val="33"/>
        </w:numPr>
        <w:spacing w:line="240" w:lineRule="auto"/>
      </w:pPr>
      <w:r>
        <w:t>Allowed between top and middle hinge locations.</w:t>
      </w:r>
    </w:p>
    <w:p w14:paraId="506D439E" w14:textId="4031DC02" w:rsidR="004A7636" w:rsidRDefault="004A7636" w:rsidP="004A7636">
      <w:pPr>
        <w:pStyle w:val="ListParagraph"/>
        <w:numPr>
          <w:ilvl w:val="3"/>
          <w:numId w:val="33"/>
        </w:numPr>
        <w:spacing w:line="240" w:lineRule="auto"/>
      </w:pPr>
      <w:r>
        <w:t>1/16” maximum clearance per side when installing EPT.</w:t>
      </w:r>
    </w:p>
    <w:p w14:paraId="53D217F6" w14:textId="25A75F74" w:rsidR="004A7636" w:rsidRDefault="004A7636" w:rsidP="004A7636">
      <w:pPr>
        <w:pStyle w:val="ListParagraph"/>
        <w:numPr>
          <w:ilvl w:val="3"/>
          <w:numId w:val="33"/>
        </w:numPr>
        <w:spacing w:line="240" w:lineRule="auto"/>
      </w:pPr>
      <w:r>
        <w:t>Limited to maximum 60 min positive and neutral pressure applications.</w:t>
      </w:r>
    </w:p>
    <w:p w14:paraId="2105AECC" w14:textId="7BFB5F34" w:rsidR="004A7636" w:rsidRDefault="004A7636" w:rsidP="004A7636">
      <w:pPr>
        <w:pStyle w:val="ListParagraph"/>
        <w:numPr>
          <w:ilvl w:val="3"/>
          <w:numId w:val="33"/>
        </w:numPr>
        <w:spacing w:line="240" w:lineRule="auto"/>
      </w:pPr>
      <w:r>
        <w:t>Intumescent caulk or strips are required on bottom, top, and side of EPT device.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4D0FAFCC" w:rsidR="00BE57BC" w:rsidRDefault="00BE57BC" w:rsidP="00D36F50">
      <w:pPr>
        <w:pStyle w:val="ListParagraph"/>
        <w:numPr>
          <w:ilvl w:val="4"/>
          <w:numId w:val="33"/>
        </w:numPr>
        <w:spacing w:line="240" w:lineRule="auto"/>
      </w:pPr>
      <w:r>
        <w:t>Hinges</w:t>
      </w:r>
      <w:r w:rsidR="001015D3">
        <w:t xml:space="preserve"> Per NFPA 80, Table 6.4.3.1</w:t>
      </w:r>
      <w:r>
        <w:t>.</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A651EE">
            <w:rPr>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A651EE">
            <w:rPr>
              <w:highlight w:val="yellow"/>
            </w:rPr>
            <w:t xml:space="preserve"> or tap here to enter text.</w:t>
          </w:r>
        </w:sdtContent>
      </w:sdt>
    </w:p>
    <w:p w14:paraId="119BEA9E" w14:textId="77777777" w:rsidR="001015D3" w:rsidRDefault="00BE57BC" w:rsidP="00D36F50">
      <w:pPr>
        <w:pStyle w:val="ListParagraph"/>
        <w:numPr>
          <w:ilvl w:val="4"/>
          <w:numId w:val="33"/>
        </w:numPr>
        <w:spacing w:line="240" w:lineRule="auto"/>
      </w:pPr>
      <w:r>
        <w:t>Locking Hardware</w:t>
      </w:r>
    </w:p>
    <w:p w14:paraId="6DE9B02F" w14:textId="77777777" w:rsidR="00136D6D" w:rsidRDefault="00136D6D" w:rsidP="00136D6D">
      <w:pPr>
        <w:pStyle w:val="ListParagraph"/>
        <w:numPr>
          <w:ilvl w:val="5"/>
          <w:numId w:val="33"/>
        </w:numPr>
        <w:spacing w:line="240" w:lineRule="auto"/>
      </w:pPr>
      <w:r>
        <w:t>Single point latching on singles, 4-point latching for pairs.</w:t>
      </w:r>
    </w:p>
    <w:p w14:paraId="3918F6B5" w14:textId="77777777" w:rsidR="00136D6D" w:rsidRDefault="00136D6D" w:rsidP="00136D6D">
      <w:pPr>
        <w:pStyle w:val="ListParagraph"/>
        <w:numPr>
          <w:ilvl w:val="5"/>
          <w:numId w:val="33"/>
        </w:numPr>
        <w:spacing w:line="240" w:lineRule="auto"/>
      </w:pPr>
      <w:r>
        <w:t>Must be listed for use with mineral-core fire doors.</w:t>
      </w:r>
    </w:p>
    <w:p w14:paraId="0DBD4C82" w14:textId="77777777" w:rsidR="00136D6D" w:rsidRDefault="00136D6D" w:rsidP="00136D6D">
      <w:pPr>
        <w:pStyle w:val="ListParagraph"/>
        <w:numPr>
          <w:ilvl w:val="5"/>
          <w:numId w:val="33"/>
        </w:numPr>
        <w:spacing w:line="240" w:lineRule="auto"/>
      </w:pPr>
      <w:r>
        <w:t>3-point latching for 60 min and lower pairs with rated astragal.</w:t>
      </w:r>
    </w:p>
    <w:p w14:paraId="322CC708" w14:textId="5E1304DE" w:rsidR="00136D6D" w:rsidRDefault="00136D6D" w:rsidP="00136D6D">
      <w:pPr>
        <w:pStyle w:val="ListParagraph"/>
        <w:numPr>
          <w:ilvl w:val="5"/>
          <w:numId w:val="33"/>
        </w:numPr>
        <w:spacing w:line="240" w:lineRule="auto"/>
      </w:pPr>
      <w:r>
        <w:t xml:space="preserve">Surface vertical rod less bottom rod allowed on 45-min and lower pairs and singles with door to door or door to floor fire pin installed in each leaf. </w:t>
      </w:r>
    </w:p>
    <w:p w14:paraId="1AAEA9F1" w14:textId="24F85E20" w:rsidR="00A13E64" w:rsidRDefault="00A13E64" w:rsidP="00136D6D">
      <w:pPr>
        <w:pStyle w:val="ListParagraph"/>
        <w:numPr>
          <w:ilvl w:val="5"/>
          <w:numId w:val="33"/>
        </w:numPr>
        <w:spacing w:line="240" w:lineRule="auto"/>
      </w:pPr>
      <w:r>
        <w:t>Rim x Rim with listed mullion allowed for 90-min pairs.</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22143B72" w:rsidR="00BE57BC" w:rsidRDefault="00BE57BC" w:rsidP="00D36F50">
      <w:pPr>
        <w:pStyle w:val="ListParagraph"/>
        <w:numPr>
          <w:ilvl w:val="4"/>
          <w:numId w:val="33"/>
        </w:numPr>
        <w:spacing w:line="240" w:lineRule="auto"/>
      </w:pPr>
      <w:r>
        <w:t>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2F575626" w14:textId="39864588" w:rsidR="00BE57BC" w:rsidRPr="00320B7E" w:rsidRDefault="00BE57BC" w:rsidP="00320B7E">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54ED8FBA" w14:textId="0675DC9C" w:rsidR="004A7636" w:rsidRDefault="004A7636" w:rsidP="004A7636">
      <w:pPr>
        <w:pStyle w:val="ListParagraph"/>
        <w:numPr>
          <w:ilvl w:val="4"/>
          <w:numId w:val="33"/>
        </w:numPr>
        <w:spacing w:line="240" w:lineRule="auto"/>
      </w:pPr>
      <w:r>
        <w:t>Protection plates.</w:t>
      </w:r>
    </w:p>
    <w:p w14:paraId="729D06AA" w14:textId="7BCC094B" w:rsidR="004A7636" w:rsidRDefault="00320B7E" w:rsidP="004A7636">
      <w:pPr>
        <w:pStyle w:val="ListParagraph"/>
        <w:numPr>
          <w:ilvl w:val="5"/>
          <w:numId w:val="33"/>
        </w:numPr>
        <w:spacing w:line="240" w:lineRule="auto"/>
      </w:pPr>
      <w:r>
        <w:t>Brass</w:t>
      </w:r>
      <w:r w:rsidR="004A7636">
        <w:t xml:space="preserve">, bronze, </w:t>
      </w:r>
      <w:r>
        <w:t>steel</w:t>
      </w:r>
      <w:r w:rsidR="004A7636">
        <w:t>, aluminum, polycarbonate or decorative laminate maximum 12 from bottom rail.</w:t>
      </w:r>
    </w:p>
    <w:sdt>
      <w:sdtPr>
        <w:rPr>
          <w:highlight w:val="yellow"/>
        </w:rPr>
        <w:alias w:val="Input protection plates."/>
        <w:tag w:val="Input Flush/ Surface Bolt Options"/>
        <w:id w:val="-1725132825"/>
        <w:placeholder>
          <w:docPart w:val="84954A3817104B11936491A529BCCE1B"/>
        </w:placeholder>
        <w:showingPlcHdr/>
        <w:text/>
      </w:sdtPr>
      <w:sdtContent>
        <w:p w14:paraId="5D8D8D9C" w14:textId="1F1C5EC2" w:rsidR="001901B9" w:rsidRPr="001901B9" w:rsidRDefault="001901B9" w:rsidP="001901B9">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23AA151D" w14:textId="517048B4" w:rsidR="004A7636" w:rsidRDefault="004A7636" w:rsidP="004A7636">
      <w:pPr>
        <w:pStyle w:val="ListParagraph"/>
        <w:numPr>
          <w:ilvl w:val="4"/>
          <w:numId w:val="33"/>
        </w:numPr>
        <w:spacing w:line="240" w:lineRule="auto"/>
      </w:pPr>
      <w:r>
        <w:t>Astragal</w:t>
      </w:r>
    </w:p>
    <w:p w14:paraId="5BA203D8" w14:textId="3558D4C7" w:rsidR="004A7636" w:rsidRDefault="004A7636" w:rsidP="004A7636">
      <w:pPr>
        <w:pStyle w:val="ListParagraph"/>
        <w:numPr>
          <w:ilvl w:val="5"/>
          <w:numId w:val="33"/>
        </w:numPr>
        <w:spacing w:line="240" w:lineRule="auto"/>
      </w:pPr>
      <w:r>
        <w:t>Optional wood astragal.</w:t>
      </w:r>
    </w:p>
    <w:p w14:paraId="17167805" w14:textId="75804540" w:rsidR="004A7636" w:rsidRDefault="004A7636" w:rsidP="004A7636">
      <w:pPr>
        <w:pStyle w:val="ListParagraph"/>
        <w:numPr>
          <w:ilvl w:val="1"/>
          <w:numId w:val="33"/>
        </w:numPr>
        <w:spacing w:line="240" w:lineRule="auto"/>
      </w:pPr>
      <w:r>
        <w:t>Wire Raceway</w:t>
      </w:r>
    </w:p>
    <w:p w14:paraId="0C20B1AE" w14:textId="4512792D" w:rsidR="004A7636" w:rsidRDefault="004A7636" w:rsidP="004A7636">
      <w:pPr>
        <w:pStyle w:val="ListParagraph"/>
        <w:numPr>
          <w:ilvl w:val="2"/>
          <w:numId w:val="33"/>
        </w:numPr>
        <w:spacing w:line="240" w:lineRule="auto"/>
      </w:pPr>
      <w:r>
        <w:t>Single swing applications only.</w:t>
      </w:r>
    </w:p>
    <w:p w14:paraId="70BF8AC9" w14:textId="3ADF8FF3" w:rsidR="004A7636" w:rsidRDefault="004A7636" w:rsidP="004A7636">
      <w:pPr>
        <w:pStyle w:val="ListParagraph"/>
        <w:numPr>
          <w:ilvl w:val="2"/>
          <w:numId w:val="33"/>
        </w:numPr>
        <w:spacing w:line="240" w:lineRule="auto"/>
      </w:pPr>
      <w:r>
        <w:t>3/8” x 3/8” bore.</w:t>
      </w:r>
    </w:p>
    <w:p w14:paraId="37272C80" w14:textId="1C2F0FE9" w:rsidR="00BF5727" w:rsidRDefault="004A7636" w:rsidP="00BF5727">
      <w:pPr>
        <w:pStyle w:val="ListParagraph"/>
        <w:numPr>
          <w:ilvl w:val="2"/>
          <w:numId w:val="33"/>
        </w:numPr>
        <w:spacing w:line="240" w:lineRule="auto"/>
      </w:pPr>
      <w:r>
        <w:t>Maximum height of 40” from bottom edge of door.</w:t>
      </w:r>
    </w:p>
    <w:p w14:paraId="6C176C82" w14:textId="661AD945"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lastRenderedPageBreak/>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297D2B">
      <w:pPr>
        <w:pStyle w:val="ListParagraph"/>
        <w:numPr>
          <w:ilvl w:val="1"/>
          <w:numId w:val="35"/>
        </w:numPr>
        <w:spacing w:line="36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297D2B">
      <w:pPr>
        <w:pStyle w:val="ListParagraph"/>
        <w:numPr>
          <w:ilvl w:val="1"/>
          <w:numId w:val="35"/>
        </w:numPr>
        <w:spacing w:line="360" w:lineRule="auto"/>
        <w:contextualSpacing w:val="0"/>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347DB8">
      <w:pPr>
        <w:pStyle w:val="ListParagraph"/>
        <w:numPr>
          <w:ilvl w:val="1"/>
          <w:numId w:val="35"/>
        </w:numPr>
        <w:spacing w:line="36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347DB8">
      <w:pPr>
        <w:pStyle w:val="ListParagraph"/>
        <w:numPr>
          <w:ilvl w:val="2"/>
          <w:numId w:val="35"/>
        </w:numPr>
        <w:spacing w:line="36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347DB8">
      <w:pPr>
        <w:pStyle w:val="ListParagraph"/>
        <w:numPr>
          <w:ilvl w:val="1"/>
          <w:numId w:val="35"/>
        </w:numPr>
        <w:spacing w:line="36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347DB8">
      <w:pPr>
        <w:pStyle w:val="ListParagraph"/>
        <w:numPr>
          <w:ilvl w:val="1"/>
          <w:numId w:val="35"/>
        </w:numPr>
        <w:spacing w:line="36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p w14:paraId="1F1F2408" w14:textId="0F307A43" w:rsidR="008D6081" w:rsidRPr="008D6081" w:rsidRDefault="008D6081" w:rsidP="00D36F50">
      <w:pPr>
        <w:spacing w:line="240" w:lineRule="auto"/>
      </w:pPr>
    </w:p>
    <w:p w14:paraId="2288C554" w14:textId="7684AEC7" w:rsidR="008D6081" w:rsidRPr="008D6081" w:rsidRDefault="008D6081" w:rsidP="00D36F50">
      <w:pPr>
        <w:pStyle w:val="ListParagraph"/>
        <w:spacing w:line="240" w:lineRule="auto"/>
        <w:ind w:left="1440"/>
      </w:pPr>
    </w:p>
    <w:p w14:paraId="6DD461C2" w14:textId="78B2EB0D" w:rsidR="00ED5DD0" w:rsidRPr="008D6081" w:rsidRDefault="00ED5DD0" w:rsidP="00D36F50">
      <w:pPr>
        <w:pStyle w:val="ListParagraph"/>
        <w:spacing w:line="240" w:lineRule="auto"/>
        <w:ind w:left="1008"/>
      </w:pPr>
    </w:p>
    <w:sectPr w:rsidR="00ED5DD0" w:rsidRPr="008D6081" w:rsidSect="00BE70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EA229FAA"/>
    <w:numStyleLink w:val="CSISection2"/>
  </w:abstractNum>
  <w:abstractNum w:abstractNumId="5" w15:restartNumberingAfterBreak="0">
    <w:nsid w:val="0ED93FB1"/>
    <w:multiLevelType w:val="multilevel"/>
    <w:tmpl w:val="EA229FAA"/>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b w:val="0"/>
        <w:i w:val="0"/>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EA229FAA"/>
    <w:numStyleLink w:val="CSISection2"/>
  </w:abstractNum>
  <w:abstractNum w:abstractNumId="21" w15:restartNumberingAfterBreak="0">
    <w:nsid w:val="394C5737"/>
    <w:multiLevelType w:val="multilevel"/>
    <w:tmpl w:val="EA229FAA"/>
    <w:numStyleLink w:val="CSISection2"/>
  </w:abstractNum>
  <w:abstractNum w:abstractNumId="22" w15:restartNumberingAfterBreak="0">
    <w:nsid w:val="47D32AF0"/>
    <w:multiLevelType w:val="multilevel"/>
    <w:tmpl w:val="EA229FAA"/>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EA229FAA"/>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EA229FAA"/>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36468652">
    <w:abstractNumId w:val="32"/>
  </w:num>
  <w:num w:numId="2" w16cid:durableId="553081197">
    <w:abstractNumId w:val="24"/>
  </w:num>
  <w:num w:numId="3" w16cid:durableId="2013023990">
    <w:abstractNumId w:val="7"/>
  </w:num>
  <w:num w:numId="4" w16cid:durableId="1507865510">
    <w:abstractNumId w:val="31"/>
  </w:num>
  <w:num w:numId="5" w16cid:durableId="754933499">
    <w:abstractNumId w:val="30"/>
  </w:num>
  <w:num w:numId="6" w16cid:durableId="766275082">
    <w:abstractNumId w:val="9"/>
  </w:num>
  <w:num w:numId="7" w16cid:durableId="168645289">
    <w:abstractNumId w:val="36"/>
  </w:num>
  <w:num w:numId="8" w16cid:durableId="606160443">
    <w:abstractNumId w:val="11"/>
  </w:num>
  <w:num w:numId="9" w16cid:durableId="590895204">
    <w:abstractNumId w:val="35"/>
  </w:num>
  <w:num w:numId="10" w16cid:durableId="2036879667">
    <w:abstractNumId w:val="8"/>
  </w:num>
  <w:num w:numId="11" w16cid:durableId="591083425">
    <w:abstractNumId w:val="28"/>
  </w:num>
  <w:num w:numId="12" w16cid:durableId="780342352">
    <w:abstractNumId w:val="23"/>
  </w:num>
  <w:num w:numId="13" w16cid:durableId="106044160">
    <w:abstractNumId w:val="17"/>
  </w:num>
  <w:num w:numId="14" w16cid:durableId="234512385">
    <w:abstractNumId w:val="6"/>
  </w:num>
  <w:num w:numId="15" w16cid:durableId="1693334234">
    <w:abstractNumId w:val="12"/>
  </w:num>
  <w:num w:numId="16" w16cid:durableId="1942953161">
    <w:abstractNumId w:val="0"/>
  </w:num>
  <w:num w:numId="17" w16cid:durableId="1401712283">
    <w:abstractNumId w:val="18"/>
  </w:num>
  <w:num w:numId="18" w16cid:durableId="1613979235">
    <w:abstractNumId w:val="10"/>
  </w:num>
  <w:num w:numId="19" w16cid:durableId="1171408034">
    <w:abstractNumId w:val="1"/>
  </w:num>
  <w:num w:numId="20" w16cid:durableId="2063406838">
    <w:abstractNumId w:val="33"/>
  </w:num>
  <w:num w:numId="21" w16cid:durableId="283082134">
    <w:abstractNumId w:val="27"/>
  </w:num>
  <w:num w:numId="22" w16cid:durableId="664480516">
    <w:abstractNumId w:val="13"/>
  </w:num>
  <w:num w:numId="23" w16cid:durableId="1997758145">
    <w:abstractNumId w:val="2"/>
  </w:num>
  <w:num w:numId="24" w16cid:durableId="832524351">
    <w:abstractNumId w:val="25"/>
  </w:num>
  <w:num w:numId="25" w16cid:durableId="1303849783">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346255756">
    <w:abstractNumId w:val="29"/>
  </w:num>
  <w:num w:numId="27" w16cid:durableId="136919256">
    <w:abstractNumId w:val="26"/>
    <w:lvlOverride w:ilvl="1">
      <w:lvl w:ilvl="1">
        <w:start w:val="1"/>
        <w:numFmt w:val="upperLetter"/>
        <w:lvlText w:val="%2."/>
        <w:lvlJc w:val="left"/>
        <w:pPr>
          <w:ind w:left="1008" w:hanging="432"/>
        </w:pPr>
        <w:rPr>
          <w:rFonts w:ascii="Arial" w:hAnsi="Arial" w:hint="default"/>
          <w:b w:val="0"/>
          <w:sz w:val="20"/>
        </w:rPr>
      </w:lvl>
    </w:lvlOverride>
    <w:lvlOverride w:ilvl="0"/>
  </w:num>
  <w:num w:numId="28" w16cid:durableId="1432434588">
    <w:abstractNumId w:val="5"/>
  </w:num>
  <w:num w:numId="29" w16cid:durableId="58286281">
    <w:abstractNumId w:val="34"/>
  </w:num>
  <w:num w:numId="30" w16cid:durableId="2034765238">
    <w:abstractNumId w:val="22"/>
  </w:num>
  <w:num w:numId="31" w16cid:durableId="960724524">
    <w:abstractNumId w:val="21"/>
  </w:num>
  <w:num w:numId="32" w16cid:durableId="1351298321">
    <w:abstractNumId w:val="20"/>
  </w:num>
  <w:num w:numId="33" w16cid:durableId="1843543987">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1788281223">
    <w:abstractNumId w:val="3"/>
  </w:num>
  <w:num w:numId="35" w16cid:durableId="39522156">
    <w:abstractNumId w:val="16"/>
  </w:num>
  <w:num w:numId="36" w16cid:durableId="1972399207">
    <w:abstractNumId w:val="15"/>
    <w:lvlOverride w:ilvl="0">
      <w:startOverride w:val="1"/>
    </w:lvlOverride>
  </w:num>
  <w:num w:numId="37" w16cid:durableId="5288364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03979410">
    <w:abstractNumId w:val="4"/>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0"/>
  </w:num>
  <w:num w:numId="39" w16cid:durableId="102919144">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04581"/>
    <w:rsid w:val="00011034"/>
    <w:rsid w:val="000413BD"/>
    <w:rsid w:val="000665A9"/>
    <w:rsid w:val="000706A5"/>
    <w:rsid w:val="00090E1F"/>
    <w:rsid w:val="000A3D2A"/>
    <w:rsid w:val="000A6263"/>
    <w:rsid w:val="000B66E1"/>
    <w:rsid w:val="000C2144"/>
    <w:rsid w:val="000D2258"/>
    <w:rsid w:val="000E4ECD"/>
    <w:rsid w:val="000E67D2"/>
    <w:rsid w:val="000F0382"/>
    <w:rsid w:val="001015D3"/>
    <w:rsid w:val="00115CFF"/>
    <w:rsid w:val="00126B23"/>
    <w:rsid w:val="0013009F"/>
    <w:rsid w:val="00136D6D"/>
    <w:rsid w:val="00142EB1"/>
    <w:rsid w:val="00153556"/>
    <w:rsid w:val="00161B24"/>
    <w:rsid w:val="0016499F"/>
    <w:rsid w:val="00165DBD"/>
    <w:rsid w:val="00172209"/>
    <w:rsid w:val="00173A0E"/>
    <w:rsid w:val="00180E3C"/>
    <w:rsid w:val="00181F90"/>
    <w:rsid w:val="00185138"/>
    <w:rsid w:val="001901B9"/>
    <w:rsid w:val="0019058F"/>
    <w:rsid w:val="0019294A"/>
    <w:rsid w:val="00195DDC"/>
    <w:rsid w:val="001E59AA"/>
    <w:rsid w:val="002179AE"/>
    <w:rsid w:val="00232DD9"/>
    <w:rsid w:val="002335CB"/>
    <w:rsid w:val="00245FF3"/>
    <w:rsid w:val="00246665"/>
    <w:rsid w:val="00261AD2"/>
    <w:rsid w:val="00262518"/>
    <w:rsid w:val="0026560C"/>
    <w:rsid w:val="00267BE1"/>
    <w:rsid w:val="00270AFB"/>
    <w:rsid w:val="002865D5"/>
    <w:rsid w:val="0029295C"/>
    <w:rsid w:val="00297D2B"/>
    <w:rsid w:val="002A28A0"/>
    <w:rsid w:val="002A52EE"/>
    <w:rsid w:val="002C0C38"/>
    <w:rsid w:val="002C62EB"/>
    <w:rsid w:val="002E0AAD"/>
    <w:rsid w:val="002F1BBC"/>
    <w:rsid w:val="00306D0E"/>
    <w:rsid w:val="00314E4E"/>
    <w:rsid w:val="00316786"/>
    <w:rsid w:val="00320B7E"/>
    <w:rsid w:val="00326401"/>
    <w:rsid w:val="00344C1F"/>
    <w:rsid w:val="00347DB8"/>
    <w:rsid w:val="003551CB"/>
    <w:rsid w:val="00365BF5"/>
    <w:rsid w:val="0037217E"/>
    <w:rsid w:val="0037441A"/>
    <w:rsid w:val="00384239"/>
    <w:rsid w:val="00394F22"/>
    <w:rsid w:val="003A287D"/>
    <w:rsid w:val="003A6CDB"/>
    <w:rsid w:val="003B63E2"/>
    <w:rsid w:val="003B70CF"/>
    <w:rsid w:val="003D4B03"/>
    <w:rsid w:val="003E4A45"/>
    <w:rsid w:val="003F40CF"/>
    <w:rsid w:val="004042A4"/>
    <w:rsid w:val="0041264F"/>
    <w:rsid w:val="00422ED1"/>
    <w:rsid w:val="00426305"/>
    <w:rsid w:val="00465D8B"/>
    <w:rsid w:val="00467743"/>
    <w:rsid w:val="00487E85"/>
    <w:rsid w:val="0049019A"/>
    <w:rsid w:val="004909F6"/>
    <w:rsid w:val="00493D06"/>
    <w:rsid w:val="004A15EF"/>
    <w:rsid w:val="004A5007"/>
    <w:rsid w:val="004A7636"/>
    <w:rsid w:val="004B0A57"/>
    <w:rsid w:val="004B2684"/>
    <w:rsid w:val="004B28F9"/>
    <w:rsid w:val="004B58B8"/>
    <w:rsid w:val="004B7F54"/>
    <w:rsid w:val="004D66C3"/>
    <w:rsid w:val="004F70AC"/>
    <w:rsid w:val="00500E37"/>
    <w:rsid w:val="00502B90"/>
    <w:rsid w:val="00505E94"/>
    <w:rsid w:val="00511878"/>
    <w:rsid w:val="00521A25"/>
    <w:rsid w:val="0053599A"/>
    <w:rsid w:val="0054243F"/>
    <w:rsid w:val="00570BA0"/>
    <w:rsid w:val="005725A2"/>
    <w:rsid w:val="00583E96"/>
    <w:rsid w:val="005918F3"/>
    <w:rsid w:val="00592AC7"/>
    <w:rsid w:val="00593A02"/>
    <w:rsid w:val="005940C8"/>
    <w:rsid w:val="005A5039"/>
    <w:rsid w:val="005B1685"/>
    <w:rsid w:val="005B282E"/>
    <w:rsid w:val="005C2CA4"/>
    <w:rsid w:val="005C3343"/>
    <w:rsid w:val="005C66FB"/>
    <w:rsid w:val="005C7E59"/>
    <w:rsid w:val="005D15F8"/>
    <w:rsid w:val="005D17D5"/>
    <w:rsid w:val="005E435D"/>
    <w:rsid w:val="005E632F"/>
    <w:rsid w:val="005F7AD4"/>
    <w:rsid w:val="006040CF"/>
    <w:rsid w:val="00604C2D"/>
    <w:rsid w:val="00637AF4"/>
    <w:rsid w:val="00645161"/>
    <w:rsid w:val="00663A4D"/>
    <w:rsid w:val="00686953"/>
    <w:rsid w:val="006933F1"/>
    <w:rsid w:val="0069527D"/>
    <w:rsid w:val="006A6AA4"/>
    <w:rsid w:val="006B6C9F"/>
    <w:rsid w:val="006C6D5A"/>
    <w:rsid w:val="006D3893"/>
    <w:rsid w:val="006D3D20"/>
    <w:rsid w:val="006F4315"/>
    <w:rsid w:val="006F43C5"/>
    <w:rsid w:val="006F4CCA"/>
    <w:rsid w:val="00715237"/>
    <w:rsid w:val="00715C4A"/>
    <w:rsid w:val="00725708"/>
    <w:rsid w:val="00734DE9"/>
    <w:rsid w:val="00737123"/>
    <w:rsid w:val="00740A76"/>
    <w:rsid w:val="0075113B"/>
    <w:rsid w:val="00756466"/>
    <w:rsid w:val="00757752"/>
    <w:rsid w:val="00797871"/>
    <w:rsid w:val="007A75C7"/>
    <w:rsid w:val="007D26C4"/>
    <w:rsid w:val="007D737F"/>
    <w:rsid w:val="007F1F48"/>
    <w:rsid w:val="008050DA"/>
    <w:rsid w:val="00806381"/>
    <w:rsid w:val="008164D2"/>
    <w:rsid w:val="00825078"/>
    <w:rsid w:val="00840618"/>
    <w:rsid w:val="0084723F"/>
    <w:rsid w:val="0084752F"/>
    <w:rsid w:val="00850B5C"/>
    <w:rsid w:val="008539EE"/>
    <w:rsid w:val="008571A0"/>
    <w:rsid w:val="0087606C"/>
    <w:rsid w:val="00881C7E"/>
    <w:rsid w:val="00881C9B"/>
    <w:rsid w:val="00887461"/>
    <w:rsid w:val="008A2311"/>
    <w:rsid w:val="008A2AD8"/>
    <w:rsid w:val="008A3189"/>
    <w:rsid w:val="008A3E33"/>
    <w:rsid w:val="008B1893"/>
    <w:rsid w:val="008B671D"/>
    <w:rsid w:val="008C29DF"/>
    <w:rsid w:val="008C345B"/>
    <w:rsid w:val="008C3AD9"/>
    <w:rsid w:val="008D2374"/>
    <w:rsid w:val="008D6081"/>
    <w:rsid w:val="008F7A32"/>
    <w:rsid w:val="00900859"/>
    <w:rsid w:val="009019C1"/>
    <w:rsid w:val="0090285D"/>
    <w:rsid w:val="00906220"/>
    <w:rsid w:val="00912899"/>
    <w:rsid w:val="00917034"/>
    <w:rsid w:val="00921761"/>
    <w:rsid w:val="0092260D"/>
    <w:rsid w:val="00937D0F"/>
    <w:rsid w:val="00947019"/>
    <w:rsid w:val="00955171"/>
    <w:rsid w:val="00960497"/>
    <w:rsid w:val="00966E81"/>
    <w:rsid w:val="00976BEB"/>
    <w:rsid w:val="00982759"/>
    <w:rsid w:val="009904AC"/>
    <w:rsid w:val="00996FAF"/>
    <w:rsid w:val="0099713F"/>
    <w:rsid w:val="009A189C"/>
    <w:rsid w:val="009A62D7"/>
    <w:rsid w:val="009B1F6D"/>
    <w:rsid w:val="009C4838"/>
    <w:rsid w:val="009D752F"/>
    <w:rsid w:val="009E0F84"/>
    <w:rsid w:val="009E319B"/>
    <w:rsid w:val="009E3847"/>
    <w:rsid w:val="009F5D9D"/>
    <w:rsid w:val="00A038E9"/>
    <w:rsid w:val="00A04E6A"/>
    <w:rsid w:val="00A11F54"/>
    <w:rsid w:val="00A13E64"/>
    <w:rsid w:val="00A2201B"/>
    <w:rsid w:val="00A23B3F"/>
    <w:rsid w:val="00A25D3A"/>
    <w:rsid w:val="00A27075"/>
    <w:rsid w:val="00A31146"/>
    <w:rsid w:val="00A56407"/>
    <w:rsid w:val="00A651EE"/>
    <w:rsid w:val="00A673AF"/>
    <w:rsid w:val="00A7621B"/>
    <w:rsid w:val="00AA73C8"/>
    <w:rsid w:val="00AA7709"/>
    <w:rsid w:val="00AB79B4"/>
    <w:rsid w:val="00AC2FF4"/>
    <w:rsid w:val="00AD59E8"/>
    <w:rsid w:val="00AE6AAE"/>
    <w:rsid w:val="00AE6FBB"/>
    <w:rsid w:val="00AF2648"/>
    <w:rsid w:val="00AF776D"/>
    <w:rsid w:val="00B044D1"/>
    <w:rsid w:val="00B13D06"/>
    <w:rsid w:val="00B214B0"/>
    <w:rsid w:val="00B6227F"/>
    <w:rsid w:val="00B62F8D"/>
    <w:rsid w:val="00B65FDD"/>
    <w:rsid w:val="00B87D17"/>
    <w:rsid w:val="00BB2612"/>
    <w:rsid w:val="00BD7754"/>
    <w:rsid w:val="00BE0244"/>
    <w:rsid w:val="00BE57BC"/>
    <w:rsid w:val="00BE7067"/>
    <w:rsid w:val="00BF1A62"/>
    <w:rsid w:val="00BF5727"/>
    <w:rsid w:val="00BF5C57"/>
    <w:rsid w:val="00C122A4"/>
    <w:rsid w:val="00C33909"/>
    <w:rsid w:val="00C36D2A"/>
    <w:rsid w:val="00C4467A"/>
    <w:rsid w:val="00C5209C"/>
    <w:rsid w:val="00C6774C"/>
    <w:rsid w:val="00C76868"/>
    <w:rsid w:val="00C801B4"/>
    <w:rsid w:val="00C868A0"/>
    <w:rsid w:val="00C91554"/>
    <w:rsid w:val="00C92ED0"/>
    <w:rsid w:val="00CB0CF6"/>
    <w:rsid w:val="00CC2DB3"/>
    <w:rsid w:val="00CD041E"/>
    <w:rsid w:val="00CD57BF"/>
    <w:rsid w:val="00CD6D60"/>
    <w:rsid w:val="00CF5E70"/>
    <w:rsid w:val="00D01ED8"/>
    <w:rsid w:val="00D04E25"/>
    <w:rsid w:val="00D14922"/>
    <w:rsid w:val="00D351DC"/>
    <w:rsid w:val="00D36F50"/>
    <w:rsid w:val="00D44315"/>
    <w:rsid w:val="00D46F59"/>
    <w:rsid w:val="00D6022C"/>
    <w:rsid w:val="00D603AE"/>
    <w:rsid w:val="00D62A7E"/>
    <w:rsid w:val="00D76D07"/>
    <w:rsid w:val="00D867E3"/>
    <w:rsid w:val="00D942A3"/>
    <w:rsid w:val="00DD5546"/>
    <w:rsid w:val="00DE723B"/>
    <w:rsid w:val="00E0266F"/>
    <w:rsid w:val="00E236F0"/>
    <w:rsid w:val="00E239A6"/>
    <w:rsid w:val="00E252E3"/>
    <w:rsid w:val="00E2776A"/>
    <w:rsid w:val="00E43260"/>
    <w:rsid w:val="00E54AA1"/>
    <w:rsid w:val="00E632F7"/>
    <w:rsid w:val="00E63F44"/>
    <w:rsid w:val="00E66DD2"/>
    <w:rsid w:val="00E753ED"/>
    <w:rsid w:val="00E826A6"/>
    <w:rsid w:val="00E90E0A"/>
    <w:rsid w:val="00EA0377"/>
    <w:rsid w:val="00EA184F"/>
    <w:rsid w:val="00EA4BE8"/>
    <w:rsid w:val="00EC0DA5"/>
    <w:rsid w:val="00ED5DD0"/>
    <w:rsid w:val="00EE567A"/>
    <w:rsid w:val="00EF2CA3"/>
    <w:rsid w:val="00EF667C"/>
    <w:rsid w:val="00F0077C"/>
    <w:rsid w:val="00F22E57"/>
    <w:rsid w:val="00F36794"/>
    <w:rsid w:val="00F43299"/>
    <w:rsid w:val="00F515CE"/>
    <w:rsid w:val="00F628D2"/>
    <w:rsid w:val="00F70D3A"/>
    <w:rsid w:val="00F948FB"/>
    <w:rsid w:val="00F959B8"/>
    <w:rsid w:val="00FD7F60"/>
    <w:rsid w:val="00FE5EA6"/>
    <w:rsid w:val="00FE6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212402D-FB2F-48E0-AD5A-136C7B92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9904AC"/>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ardscatalog.ul.com/standards/en/standard_10B_10" TargetMode="External"/><Relationship Id="rId13" Type="http://schemas.openxmlformats.org/officeDocument/2006/relationships/hyperlink" Target="mailto:info@special-lite.com"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hyperlink" Target="https://www.scc.ca/en/standardsdb/standards/25796" TargetMode="External"/><Relationship Id="rId12" Type="http://schemas.openxmlformats.org/officeDocument/2006/relationships/hyperlink" Target="http://www.special-lite.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hyperlink" Target="https://www.astm.org/Standards/D2794.htm" TargetMode="External"/><Relationship Id="rId11" Type="http://schemas.openxmlformats.org/officeDocument/2006/relationships/hyperlink" Target="https://www.nfpa.org/codes-and-standards/all-codes-and-standards/list-of-codes-and-standards/detail?code=252" TargetMode="External"/><Relationship Id="rId5" Type="http://schemas.openxmlformats.org/officeDocument/2006/relationships/webSettings" Target="webSettings.xml"/><Relationship Id="rId15" Type="http://schemas.openxmlformats.org/officeDocument/2006/relationships/hyperlink" Target="http://special-lite.com/wordpress/wp-content/uploads/files/Categories/Doors/Fire%20Rated%20Doors/Literature/af100_color_chart.pdf" TargetMode="External"/><Relationship Id="rId10" Type="http://schemas.openxmlformats.org/officeDocument/2006/relationships/hyperlink" Target="https://www.nfpa.org/codes-and-standards/all-codes-and-standards/list-of-codes-and-standards/detail?code=80"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standardscatalog.ul.com/standards/en/standard_10C" TargetMode="External"/><Relationship Id="rId14" Type="http://schemas.openxmlformats.org/officeDocument/2006/relationships/hyperlink" Target="http://special-lite.com/wordpress/wp-content/uploads/files/Categories/Doors/Fire%20Rated%20Doors/Literature/af100_color_char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DA46313E574C0BBC8A69A693A46E2A"/>
        <w:category>
          <w:name w:val="General"/>
          <w:gallery w:val="placeholder"/>
        </w:category>
        <w:types>
          <w:type w:val="bbPlcHdr"/>
        </w:types>
        <w:behaviors>
          <w:behavior w:val="content"/>
        </w:behaviors>
        <w:guid w:val="{B465BE23-740A-4DA1-9350-E173D7930C37}"/>
      </w:docPartPr>
      <w:docPartBody>
        <w:p w:rsidR="008E128C" w:rsidRDefault="00D4293F" w:rsidP="00D4293F">
          <w:pPr>
            <w:pStyle w:val="43DA46313E574C0BBC8A69A693A46E2A8"/>
          </w:pPr>
          <w:r w:rsidRPr="00D44BF2">
            <w:rPr>
              <w:rStyle w:val="PlaceholderText"/>
            </w:rPr>
            <w:t>Choose an item.</w:t>
          </w:r>
        </w:p>
      </w:docPartBody>
    </w:docPart>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D4293F" w:rsidP="00D4293F">
          <w:pPr>
            <w:pStyle w:val="2EAEF2FA410E43E3AE2F63A804C67C6410"/>
          </w:pPr>
          <w:r w:rsidRPr="00D44BF2">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D4293F" w:rsidP="00D4293F">
          <w:pPr>
            <w:pStyle w:val="6C3EE93FEC6D4CEDA1D8E4DF42635C475"/>
          </w:pPr>
          <w:r w:rsidRPr="00B20DF5">
            <w:rPr>
              <w:rStyle w:val="PlaceholderText"/>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D4293F" w:rsidP="00D4293F">
          <w:pPr>
            <w:pStyle w:val="78DE44C80D9A4C43B621EB3EF73E8F035"/>
          </w:pPr>
          <w:r w:rsidRPr="00E9677E">
            <w:rPr>
              <w:rStyle w:val="PlaceholderText"/>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D4293F" w:rsidP="00D4293F">
          <w:pPr>
            <w:pStyle w:val="A8E8C40E78704BDA84A7004C4297D7595"/>
          </w:pPr>
          <w:r w:rsidRPr="00E9677E">
            <w:rPr>
              <w:rStyle w:val="PlaceholderText"/>
            </w:rPr>
            <w:t>Click or tap here to enter text.</w:t>
          </w:r>
        </w:p>
      </w:docPartBody>
    </w:docPart>
    <w:docPart>
      <w:docPartPr>
        <w:name w:val="84954A3817104B11936491A529BCCE1B"/>
        <w:category>
          <w:name w:val="General"/>
          <w:gallery w:val="placeholder"/>
        </w:category>
        <w:types>
          <w:type w:val="bbPlcHdr"/>
        </w:types>
        <w:behaviors>
          <w:behavior w:val="content"/>
        </w:behaviors>
        <w:guid w:val="{85BD3B82-7EA9-4E6B-B8B2-8CBEDEEA2FF5}"/>
      </w:docPartPr>
      <w:docPartBody>
        <w:p w:rsidR="00AB224D" w:rsidRDefault="00DE6772" w:rsidP="00DE6772">
          <w:pPr>
            <w:pStyle w:val="84954A3817104B11936491A529BCCE1B"/>
          </w:pPr>
          <w:r w:rsidRPr="00E9677E">
            <w:rPr>
              <w:rStyle w:val="PlaceholderText"/>
            </w:rPr>
            <w:t>Click or tap here to enter text.</w:t>
          </w:r>
        </w:p>
      </w:docPartBody>
    </w:docPart>
    <w:docPart>
      <w:docPartPr>
        <w:name w:val="DEF6F845F2C040099A0A93F035167643"/>
        <w:category>
          <w:name w:val="General"/>
          <w:gallery w:val="placeholder"/>
        </w:category>
        <w:types>
          <w:type w:val="bbPlcHdr"/>
        </w:types>
        <w:behaviors>
          <w:behavior w:val="content"/>
        </w:behaviors>
        <w:guid w:val="{B6E08102-1A11-4471-A557-D5B6C53A9835}"/>
      </w:docPartPr>
      <w:docPartBody>
        <w:p w:rsidR="00AB224D" w:rsidRDefault="00DE6772" w:rsidP="00DE6772">
          <w:pPr>
            <w:pStyle w:val="DEF6F845F2C040099A0A93F035167643"/>
          </w:pPr>
          <w:r w:rsidRPr="00D44BF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1B449B"/>
    <w:rsid w:val="001E0A29"/>
    <w:rsid w:val="001F61F3"/>
    <w:rsid w:val="002A682A"/>
    <w:rsid w:val="002C216E"/>
    <w:rsid w:val="002F617B"/>
    <w:rsid w:val="0039794C"/>
    <w:rsid w:val="003A2A3B"/>
    <w:rsid w:val="00422EA4"/>
    <w:rsid w:val="005D0DCD"/>
    <w:rsid w:val="007039EB"/>
    <w:rsid w:val="00793C4A"/>
    <w:rsid w:val="008B304D"/>
    <w:rsid w:val="008E128C"/>
    <w:rsid w:val="00913F92"/>
    <w:rsid w:val="00925D6E"/>
    <w:rsid w:val="00932113"/>
    <w:rsid w:val="009C2893"/>
    <w:rsid w:val="00AB224D"/>
    <w:rsid w:val="00AD21DD"/>
    <w:rsid w:val="00AD2240"/>
    <w:rsid w:val="00B1437E"/>
    <w:rsid w:val="00C50787"/>
    <w:rsid w:val="00C6783C"/>
    <w:rsid w:val="00D4293F"/>
    <w:rsid w:val="00DE6772"/>
    <w:rsid w:val="00E00729"/>
    <w:rsid w:val="00E14803"/>
    <w:rsid w:val="00E40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772"/>
    <w:rPr>
      <w:color w:val="808080"/>
    </w:rPr>
  </w:style>
  <w:style w:type="paragraph" w:customStyle="1" w:styleId="2EAEF2FA410E43E3AE2F63A804C67C6410">
    <w:name w:val="2EAEF2FA410E43E3AE2F63A804C67C6410"/>
    <w:rsid w:val="00D4293F"/>
    <w:pPr>
      <w:ind w:left="720"/>
      <w:contextualSpacing/>
    </w:pPr>
    <w:rPr>
      <w:rFonts w:ascii="Arial" w:eastAsiaTheme="minorHAnsi" w:hAnsi="Arial"/>
      <w:sz w:val="20"/>
    </w:rPr>
  </w:style>
  <w:style w:type="paragraph" w:customStyle="1" w:styleId="43DA46313E574C0BBC8A69A693A46E2A8">
    <w:name w:val="43DA46313E574C0BBC8A69A693A46E2A8"/>
    <w:rsid w:val="00D4293F"/>
    <w:pPr>
      <w:ind w:left="720"/>
      <w:contextualSpacing/>
    </w:pPr>
    <w:rPr>
      <w:rFonts w:ascii="Arial" w:eastAsiaTheme="minorHAnsi" w:hAnsi="Arial"/>
      <w:sz w:val="20"/>
    </w:rPr>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84954A3817104B11936491A529BCCE1B">
    <w:name w:val="84954A3817104B11936491A529BCCE1B"/>
    <w:rsid w:val="00DE6772"/>
  </w:style>
  <w:style w:type="paragraph" w:customStyle="1" w:styleId="DEF6F845F2C040099A0A93F035167643">
    <w:name w:val="DEF6F845F2C040099A0A93F035167643"/>
    <w:rsid w:val="00DE67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86BB0613701849BF2A36B194AE297C" ma:contentTypeVersion="16" ma:contentTypeDescription="Create a new document." ma:contentTypeScope="" ma:versionID="6846d42268e3c4d2038e576d3403021d">
  <xsd:schema xmlns:xsd="http://www.w3.org/2001/XMLSchema" xmlns:xs="http://www.w3.org/2001/XMLSchema" xmlns:p="http://schemas.microsoft.com/office/2006/metadata/properties" xmlns:ns2="7c6bed95-cc27-4b5c-b0e3-23209db4c069" xmlns:ns3="acf1a78f-a435-4818-8f4b-28e586ebb179" targetNamespace="http://schemas.microsoft.com/office/2006/metadata/properties" ma:root="true" ma:fieldsID="e4b3fc6cc056ca70931161d8ba5a5b53" ns2:_="" ns3:_="">
    <xsd:import namespace="7c6bed95-cc27-4b5c-b0e3-23209db4c069"/>
    <xsd:import namespace="acf1a78f-a435-4818-8f4b-28e586ebb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bed95-cc27-4b5c-b0e3-23209db4c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39cf85-dcef-4ec6-84eb-a15644d2a7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f1a78f-a435-4818-8f4b-28e586ebb1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a509a0-a3ae-4757-a588-aa5639b4d3a8}" ma:internalName="TaxCatchAll" ma:showField="CatchAllData" ma:web="acf1a78f-a435-4818-8f4b-28e586ebb1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cf1a78f-a435-4818-8f4b-28e586ebb179" xsi:nil="true"/>
    <lcf76f155ced4ddcb4097134ff3c332f xmlns="7c6bed95-cc27-4b5c-b0e3-23209db4c0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F9B84F-748B-4525-973F-8C4558FBC63D}">
  <ds:schemaRefs>
    <ds:schemaRef ds:uri="http://schemas.openxmlformats.org/officeDocument/2006/bibliography"/>
  </ds:schemaRefs>
</ds:datastoreItem>
</file>

<file path=customXml/itemProps2.xml><?xml version="1.0" encoding="utf-8"?>
<ds:datastoreItem xmlns:ds="http://schemas.openxmlformats.org/officeDocument/2006/customXml" ds:itemID="{7DCBBE0B-AD05-4A5F-8DB8-6B453B9862A1}"/>
</file>

<file path=customXml/itemProps3.xml><?xml version="1.0" encoding="utf-8"?>
<ds:datastoreItem xmlns:ds="http://schemas.openxmlformats.org/officeDocument/2006/customXml" ds:itemID="{1C38F69F-3B69-4B95-B86D-42C7CD9188DF}"/>
</file>

<file path=customXml/itemProps4.xml><?xml version="1.0" encoding="utf-8"?>
<ds:datastoreItem xmlns:ds="http://schemas.openxmlformats.org/officeDocument/2006/customXml" ds:itemID="{231D822C-998E-4985-9A03-BF413A7B4970}"/>
</file>

<file path=docProps/app.xml><?xml version="1.0" encoding="utf-8"?>
<Properties xmlns="http://schemas.openxmlformats.org/officeDocument/2006/extended-properties" xmlns:vt="http://schemas.openxmlformats.org/officeDocument/2006/docPropsVTypes">
  <Template>Normal</Template>
  <TotalTime>15</TotalTime>
  <Pages>6</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Brent Schneider</cp:lastModifiedBy>
  <cp:revision>11</cp:revision>
  <dcterms:created xsi:type="dcterms:W3CDTF">2018-10-24T02:06:00Z</dcterms:created>
  <dcterms:modified xsi:type="dcterms:W3CDTF">2022-11-22T15:10:00Z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0x0101001686BB0613701849BF2A36B194AE297C</vt:lpwstr>
  </property>
</Properties>
</file>